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459" w:type="dxa"/>
        <w:tblLook w:val="04A0"/>
      </w:tblPr>
      <w:tblGrid>
        <w:gridCol w:w="2127"/>
        <w:gridCol w:w="3101"/>
        <w:gridCol w:w="1649"/>
        <w:gridCol w:w="1648"/>
        <w:gridCol w:w="1505"/>
      </w:tblGrid>
      <w:tr w:rsidR="00BD72E2" w:rsidRPr="0053302D" w:rsidTr="00F012D1">
        <w:tc>
          <w:tcPr>
            <w:tcW w:w="2127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Вид исследований</w:t>
            </w:r>
          </w:p>
        </w:tc>
        <w:tc>
          <w:tcPr>
            <w:tcW w:w="3101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Наименование и дата выполнения</w:t>
            </w:r>
          </w:p>
        </w:tc>
        <w:tc>
          <w:tcPr>
            <w:tcW w:w="1649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648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Участники (Ф.И.О.)</w:t>
            </w:r>
          </w:p>
        </w:tc>
        <w:tc>
          <w:tcPr>
            <w:tcW w:w="1505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</w:t>
            </w:r>
          </w:p>
        </w:tc>
      </w:tr>
      <w:tr w:rsidR="00BD72E2" w:rsidRPr="0053302D" w:rsidTr="00F012D1">
        <w:tc>
          <w:tcPr>
            <w:tcW w:w="2127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Госбюджетная тема</w:t>
            </w:r>
          </w:p>
        </w:tc>
        <w:tc>
          <w:tcPr>
            <w:tcW w:w="3101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/>
                <w:sz w:val="24"/>
                <w:szCs w:val="24"/>
              </w:rPr>
              <w:t>Инновационные технологии функционирования финансово-экономических систем производителей и потребителей услуг</w:t>
            </w:r>
          </w:p>
        </w:tc>
        <w:tc>
          <w:tcPr>
            <w:tcW w:w="1649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СФУ</w:t>
            </w:r>
            <w:proofErr w:type="spellEnd"/>
          </w:p>
        </w:tc>
        <w:tc>
          <w:tcPr>
            <w:tcW w:w="1648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А.Т., </w:t>
            </w:r>
            <w:proofErr w:type="spellStart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Живаева</w:t>
            </w:r>
            <w:proofErr w:type="spellEnd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 Т.В., Горячева О.П., </w:t>
            </w:r>
            <w:proofErr w:type="spellStart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Дягель</w:t>
            </w:r>
            <w:proofErr w:type="spellEnd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Покивайлова</w:t>
            </w:r>
            <w:proofErr w:type="spellEnd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proofErr w:type="gramStart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Елгина</w:t>
            </w:r>
            <w:proofErr w:type="spellEnd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 Т.П., Семенова Т.В., Селиванова Е.А.</w:t>
            </w:r>
          </w:p>
        </w:tc>
        <w:tc>
          <w:tcPr>
            <w:tcW w:w="1505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550 тыс. руб.</w:t>
            </w:r>
          </w:p>
        </w:tc>
      </w:tr>
      <w:tr w:rsidR="00BD72E2" w:rsidRPr="0053302D" w:rsidTr="00F012D1">
        <w:tc>
          <w:tcPr>
            <w:tcW w:w="2127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Госбюджетная тема</w:t>
            </w:r>
          </w:p>
        </w:tc>
        <w:tc>
          <w:tcPr>
            <w:tcW w:w="3101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инструментов инновационного развития региона (в финансовой сфере) в рамках задания </w:t>
            </w:r>
            <w:proofErr w:type="spellStart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 РФ. </w:t>
            </w:r>
            <w:proofErr w:type="spellStart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АВЦП</w:t>
            </w:r>
            <w:proofErr w:type="spellEnd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кадрового потенциала высшей школы», Мероприятие 1.  </w:t>
            </w:r>
          </w:p>
        </w:tc>
        <w:tc>
          <w:tcPr>
            <w:tcW w:w="1649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648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Владимирова О.Н., Астраханцева ИА</w:t>
            </w:r>
            <w:proofErr w:type="gramStart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Мигунова М.А., Конищева М.А.</w:t>
            </w:r>
          </w:p>
        </w:tc>
        <w:tc>
          <w:tcPr>
            <w:tcW w:w="1505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300 тыс. руб.</w:t>
            </w:r>
          </w:p>
        </w:tc>
      </w:tr>
      <w:tr w:rsidR="00BD72E2" w:rsidRPr="0053302D" w:rsidTr="00F012D1">
        <w:tc>
          <w:tcPr>
            <w:tcW w:w="2127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Хоздоговорная тема</w:t>
            </w:r>
          </w:p>
        </w:tc>
        <w:tc>
          <w:tcPr>
            <w:tcW w:w="3101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/>
                <w:sz w:val="24"/>
                <w:szCs w:val="24"/>
              </w:rPr>
              <w:t>Малые предприятия Красноярского края в 2010 году</w:t>
            </w:r>
          </w:p>
        </w:tc>
        <w:tc>
          <w:tcPr>
            <w:tcW w:w="1649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2D">
              <w:rPr>
                <w:rFonts w:ascii="Times New Roman" w:hAnsi="Times New Roman"/>
                <w:sz w:val="24"/>
                <w:szCs w:val="24"/>
              </w:rPr>
              <w:t>АНО</w:t>
            </w:r>
            <w:proofErr w:type="spellEnd"/>
            <w:r w:rsidRPr="0053302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3302D">
              <w:rPr>
                <w:rFonts w:ascii="Times New Roman" w:hAnsi="Times New Roman"/>
                <w:sz w:val="24"/>
                <w:szCs w:val="24"/>
              </w:rPr>
              <w:t>ИИЦ</w:t>
            </w:r>
            <w:proofErr w:type="spellEnd"/>
            <w:r w:rsidRPr="0053302D">
              <w:rPr>
                <w:rFonts w:ascii="Times New Roman" w:hAnsi="Times New Roman"/>
                <w:sz w:val="24"/>
                <w:szCs w:val="24"/>
              </w:rPr>
              <w:t xml:space="preserve"> «Статистика»</w:t>
            </w:r>
          </w:p>
        </w:tc>
        <w:tc>
          <w:tcPr>
            <w:tcW w:w="1648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Поклонова</w:t>
            </w:r>
            <w:proofErr w:type="spellEnd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Дягель</w:t>
            </w:r>
            <w:proofErr w:type="spellEnd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505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17 тыс. руб.</w:t>
            </w:r>
          </w:p>
        </w:tc>
      </w:tr>
      <w:tr w:rsidR="00BD72E2" w:rsidRPr="0053302D" w:rsidTr="00F012D1">
        <w:tc>
          <w:tcPr>
            <w:tcW w:w="2127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Хоздоговорная тема</w:t>
            </w:r>
          </w:p>
        </w:tc>
        <w:tc>
          <w:tcPr>
            <w:tcW w:w="3101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/>
                <w:sz w:val="24"/>
                <w:szCs w:val="24"/>
              </w:rPr>
              <w:t>Малое и среднее предпринимательство муниципальных образований Красноярского края в 2010 году</w:t>
            </w:r>
          </w:p>
        </w:tc>
        <w:tc>
          <w:tcPr>
            <w:tcW w:w="1649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2D">
              <w:rPr>
                <w:rFonts w:ascii="Times New Roman" w:hAnsi="Times New Roman"/>
                <w:sz w:val="24"/>
                <w:szCs w:val="24"/>
              </w:rPr>
              <w:t>АНО</w:t>
            </w:r>
            <w:proofErr w:type="spellEnd"/>
            <w:r w:rsidRPr="0053302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3302D">
              <w:rPr>
                <w:rFonts w:ascii="Times New Roman" w:hAnsi="Times New Roman"/>
                <w:sz w:val="24"/>
                <w:szCs w:val="24"/>
              </w:rPr>
              <w:t>ИИЦ</w:t>
            </w:r>
            <w:proofErr w:type="spellEnd"/>
            <w:r w:rsidRPr="0053302D">
              <w:rPr>
                <w:rFonts w:ascii="Times New Roman" w:hAnsi="Times New Roman"/>
                <w:sz w:val="24"/>
                <w:szCs w:val="24"/>
              </w:rPr>
              <w:t xml:space="preserve"> «Статистика»</w:t>
            </w:r>
          </w:p>
        </w:tc>
        <w:tc>
          <w:tcPr>
            <w:tcW w:w="1648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Поклонова</w:t>
            </w:r>
            <w:proofErr w:type="spellEnd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Дягель</w:t>
            </w:r>
            <w:proofErr w:type="spellEnd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505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17 тыс. руб.</w:t>
            </w:r>
          </w:p>
        </w:tc>
      </w:tr>
      <w:tr w:rsidR="00BD72E2" w:rsidRPr="0053302D" w:rsidTr="00F012D1">
        <w:tc>
          <w:tcPr>
            <w:tcW w:w="2127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Хоздоговорная тема</w:t>
            </w:r>
          </w:p>
        </w:tc>
        <w:tc>
          <w:tcPr>
            <w:tcW w:w="3101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/>
                <w:sz w:val="24"/>
                <w:szCs w:val="24"/>
              </w:rPr>
              <w:t>Теория и практика ведения коммерческой деятельности согласно Шариату</w:t>
            </w:r>
          </w:p>
        </w:tc>
        <w:tc>
          <w:tcPr>
            <w:tcW w:w="1649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2D">
              <w:rPr>
                <w:rFonts w:ascii="Times New Roman" w:hAnsi="Times New Roman"/>
                <w:sz w:val="24"/>
                <w:szCs w:val="24"/>
              </w:rPr>
              <w:t>ЕДУМКК</w:t>
            </w:r>
            <w:proofErr w:type="spellEnd"/>
          </w:p>
        </w:tc>
        <w:tc>
          <w:tcPr>
            <w:tcW w:w="1648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Шовхалов</w:t>
            </w:r>
            <w:proofErr w:type="spellEnd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1505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</w:tr>
      <w:tr w:rsidR="00BD72E2" w:rsidRPr="0053302D" w:rsidTr="00F012D1">
        <w:tc>
          <w:tcPr>
            <w:tcW w:w="2127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Хоздоговорная тема</w:t>
            </w:r>
          </w:p>
        </w:tc>
        <w:tc>
          <w:tcPr>
            <w:tcW w:w="3101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/>
                <w:sz w:val="24"/>
                <w:szCs w:val="24"/>
              </w:rPr>
              <w:t>Обоснование необходимости реорганизации инженерного дела как основы инновационного развития России</w:t>
            </w:r>
          </w:p>
        </w:tc>
        <w:tc>
          <w:tcPr>
            <w:tcW w:w="1649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Красстрой</w:t>
            </w:r>
            <w:proofErr w:type="spellEnd"/>
          </w:p>
        </w:tc>
        <w:tc>
          <w:tcPr>
            <w:tcW w:w="1648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02D">
              <w:rPr>
                <w:rFonts w:ascii="Times New Roman" w:hAnsi="Times New Roman"/>
                <w:sz w:val="24"/>
                <w:szCs w:val="24"/>
              </w:rPr>
              <w:t>Владимирова О.Н.</w:t>
            </w:r>
          </w:p>
          <w:p w:rsidR="00BD72E2" w:rsidRPr="0053302D" w:rsidRDefault="00BD72E2" w:rsidP="00F01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02D">
              <w:rPr>
                <w:rFonts w:ascii="Times New Roman" w:hAnsi="Times New Roman"/>
                <w:sz w:val="24"/>
                <w:szCs w:val="24"/>
              </w:rPr>
              <w:t>Исполнители:</w:t>
            </w:r>
          </w:p>
          <w:p w:rsidR="00BD72E2" w:rsidRPr="0053302D" w:rsidRDefault="00BD72E2" w:rsidP="00F01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02D">
              <w:rPr>
                <w:rFonts w:ascii="Times New Roman" w:hAnsi="Times New Roman"/>
                <w:sz w:val="24"/>
                <w:szCs w:val="24"/>
              </w:rPr>
              <w:t>Бельский С.И.</w:t>
            </w:r>
          </w:p>
        </w:tc>
        <w:tc>
          <w:tcPr>
            <w:tcW w:w="1505" w:type="dxa"/>
            <w:vAlign w:val="center"/>
          </w:tcPr>
          <w:p w:rsidR="00BD72E2" w:rsidRPr="0053302D" w:rsidRDefault="00BD72E2" w:rsidP="00F0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2D">
              <w:rPr>
                <w:rFonts w:ascii="Times New Roman" w:hAnsi="Times New Roman" w:cs="Times New Roman"/>
                <w:sz w:val="24"/>
                <w:szCs w:val="24"/>
              </w:rPr>
              <w:t>300 тыс. руб.</w:t>
            </w:r>
          </w:p>
        </w:tc>
      </w:tr>
    </w:tbl>
    <w:p w:rsidR="00F2717A" w:rsidRDefault="00F2717A"/>
    <w:sectPr w:rsidR="00F2717A" w:rsidSect="00F2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E2"/>
    <w:rsid w:val="00184F94"/>
    <w:rsid w:val="001B3154"/>
    <w:rsid w:val="002C382D"/>
    <w:rsid w:val="002C5003"/>
    <w:rsid w:val="0042267F"/>
    <w:rsid w:val="004753C6"/>
    <w:rsid w:val="00490308"/>
    <w:rsid w:val="00795AE5"/>
    <w:rsid w:val="008A7FA9"/>
    <w:rsid w:val="008D414A"/>
    <w:rsid w:val="009356FB"/>
    <w:rsid w:val="009F575E"/>
    <w:rsid w:val="00A31AA5"/>
    <w:rsid w:val="00A77298"/>
    <w:rsid w:val="00A81B71"/>
    <w:rsid w:val="00BD72E2"/>
    <w:rsid w:val="00E0259E"/>
    <w:rsid w:val="00E22856"/>
    <w:rsid w:val="00EF3D31"/>
    <w:rsid w:val="00F2717A"/>
    <w:rsid w:val="00F9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E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356FB"/>
    <w:rPr>
      <w:vertAlign w:val="superscript"/>
    </w:rPr>
  </w:style>
  <w:style w:type="table" w:styleId="a4">
    <w:name w:val="Table Grid"/>
    <w:basedOn w:val="a1"/>
    <w:uiPriority w:val="59"/>
    <w:rsid w:val="00BD72E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Krokoz™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2017-09-19T12:15:00Z</dcterms:created>
  <dcterms:modified xsi:type="dcterms:W3CDTF">2017-09-19T12:16:00Z</dcterms:modified>
</cp:coreProperties>
</file>