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59F" w:rsidRDefault="005B259F" w:rsidP="005B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A4B">
        <w:rPr>
          <w:rFonts w:cs="Calibri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7322CE0B" wp14:editId="19477B60">
            <wp:extent cx="5940425" cy="564064"/>
            <wp:effectExtent l="0" t="0" r="317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9F" w:rsidRPr="002A60DF" w:rsidRDefault="005B259F" w:rsidP="005B25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0DF">
        <w:rPr>
          <w:rFonts w:ascii="Times New Roman" w:hAnsi="Times New Roman"/>
          <w:b/>
          <w:bCs/>
          <w:sz w:val="24"/>
          <w:szCs w:val="24"/>
        </w:rPr>
        <w:t>Информационное письмо для студентов о возможности принять участие во Всероссийской студенческой олимпиаде «Я – профессионал» по базовому направлению «Детство как феномен»</w:t>
      </w:r>
    </w:p>
    <w:p w:rsidR="005B259F" w:rsidRDefault="005B259F" w:rsidP="005B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9F" w:rsidRDefault="005B259F" w:rsidP="005B2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студенты!</w:t>
      </w:r>
    </w:p>
    <w:p w:rsidR="005B259F" w:rsidRDefault="005B259F" w:rsidP="005B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9F" w:rsidRDefault="005B259F" w:rsidP="005B259F">
      <w:pPr>
        <w:spacing w:afterLines="60" w:after="144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Четвертый сезон </w:t>
      </w:r>
      <w:r w:rsidRPr="006B59DE">
        <w:rPr>
          <w:rFonts w:ascii="Times New Roman" w:hAnsi="Times New Roman"/>
          <w:sz w:val="24"/>
          <w:szCs w:val="24"/>
        </w:rPr>
        <w:t>одного из флагманских проектов президентской платформы</w:t>
      </w:r>
      <w:r>
        <w:rPr>
          <w:rFonts w:ascii="Times New Roman" w:hAnsi="Times New Roman"/>
          <w:sz w:val="24"/>
          <w:szCs w:val="24"/>
        </w:rPr>
        <w:t xml:space="preserve"> «Россия – страна возможностей» -</w:t>
      </w:r>
      <w:r w:rsidRPr="006B59DE">
        <w:rPr>
          <w:rFonts w:ascii="Times New Roman" w:hAnsi="Times New Roman"/>
          <w:sz w:val="24"/>
          <w:szCs w:val="24"/>
        </w:rPr>
        <w:t xml:space="preserve"> Всероссийской студенческой олимпиады </w:t>
      </w:r>
      <w:hyperlink r:id="rId6" w:history="1">
        <w:r w:rsidRPr="00EA6302">
          <w:rPr>
            <w:rStyle w:val="a5"/>
            <w:rFonts w:ascii="Times New Roman" w:hAnsi="Times New Roman"/>
            <w:sz w:val="24"/>
            <w:szCs w:val="24"/>
          </w:rPr>
          <w:t>«Я – профессионал»</w:t>
        </w:r>
      </w:hyperlink>
      <w:r w:rsidRPr="006B5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пополнился новым базовым направлением </w:t>
      </w:r>
      <w:r w:rsidRPr="006B59DE">
        <w:rPr>
          <w:rFonts w:ascii="Times New Roman" w:hAnsi="Times New Roman"/>
          <w:sz w:val="24"/>
          <w:szCs w:val="24"/>
        </w:rPr>
        <w:t>«Детство как феномен»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259F" w:rsidRDefault="005B259F" w:rsidP="005B259F">
      <w:pPr>
        <w:spacing w:afterLines="60" w:after="144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DE">
        <w:rPr>
          <w:rFonts w:ascii="Times New Roman" w:hAnsi="Times New Roman"/>
          <w:sz w:val="24"/>
          <w:szCs w:val="24"/>
        </w:rPr>
        <w:t xml:space="preserve">«Детство как феномен» являясь первой междисциплинарной олимпиадой блока «Педагогические науки», призвана объединить студентов разных направлений подготовки общей комплексной проблематикой, в фокусе которой личность ребенка и процесс его становления. Конкурсные задания предполагают многоаспектное рассмотрение детства как особого явления и процесса, широкое понимание детства в пространстве социально-экономических, демографических, культурологических координат. </w:t>
      </w:r>
    </w:p>
    <w:p w:rsidR="005B259F" w:rsidRPr="00C52CEE" w:rsidRDefault="005B259F" w:rsidP="005B259F">
      <w:pPr>
        <w:spacing w:after="12" w:line="288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C52CEE">
        <w:rPr>
          <w:rFonts w:ascii="Times New Roman" w:hAnsi="Times New Roman"/>
          <w:sz w:val="24"/>
          <w:szCs w:val="24"/>
        </w:rPr>
        <w:t xml:space="preserve">К участию приглашаются студенты </w:t>
      </w:r>
      <w:proofErr w:type="spellStart"/>
      <w:r w:rsidRPr="00C52C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52CEE">
        <w:rPr>
          <w:rFonts w:ascii="Times New Roman" w:hAnsi="Times New Roman"/>
          <w:sz w:val="24"/>
          <w:szCs w:val="24"/>
        </w:rPr>
        <w:t>. Участники могут выбрать один из треков в зависимости от собственных интересов и осваиваемой образовательной программы:</w:t>
      </w:r>
    </w:p>
    <w:p w:rsidR="005B259F" w:rsidRPr="00C52CEE" w:rsidRDefault="005B259F" w:rsidP="005B259F">
      <w:pPr>
        <w:pStyle w:val="s16"/>
        <w:numPr>
          <w:ilvl w:val="0"/>
          <w:numId w:val="1"/>
        </w:numPr>
        <w:spacing w:before="0" w:beforeAutospacing="0" w:after="12" w:afterAutospacing="0" w:line="288" w:lineRule="auto"/>
        <w:ind w:right="54"/>
        <w:jc w:val="both"/>
        <w:rPr>
          <w:rFonts w:eastAsiaTheme="minorHAnsi" w:cstheme="minorBidi"/>
          <w:lang w:eastAsia="en-US"/>
        </w:rPr>
      </w:pPr>
      <w:r w:rsidRPr="00C52CEE">
        <w:rPr>
          <w:rFonts w:eastAsiaTheme="minorHAnsi" w:cstheme="minorBidi"/>
          <w:lang w:eastAsia="en-US"/>
        </w:rPr>
        <w:t>Естественно-научный (Педагогическое образование, Психолого-педагогическое образование, Биология, Психология)</w:t>
      </w:r>
    </w:p>
    <w:p w:rsidR="005B259F" w:rsidRPr="00C52CEE" w:rsidRDefault="005B259F" w:rsidP="005B259F">
      <w:pPr>
        <w:pStyle w:val="a4"/>
        <w:numPr>
          <w:ilvl w:val="0"/>
          <w:numId w:val="1"/>
        </w:numPr>
        <w:spacing w:after="12" w:line="288" w:lineRule="auto"/>
        <w:rPr>
          <w:rFonts w:eastAsiaTheme="minorHAnsi" w:cstheme="minorBidi"/>
        </w:rPr>
      </w:pPr>
      <w:r w:rsidRPr="00C52CEE">
        <w:rPr>
          <w:rFonts w:eastAsiaTheme="minorHAnsi" w:cstheme="minorBidi"/>
        </w:rPr>
        <w:t>Гуманитарный (Педагогическое образование, Психолого-педагогическое образование, Филология, Философия, Искусства и гуманитарные науки)</w:t>
      </w:r>
    </w:p>
    <w:p w:rsidR="005B259F" w:rsidRPr="00C52CEE" w:rsidRDefault="005B259F" w:rsidP="005B259F">
      <w:pPr>
        <w:pStyle w:val="a3"/>
        <w:numPr>
          <w:ilvl w:val="0"/>
          <w:numId w:val="1"/>
        </w:numPr>
        <w:spacing w:after="12" w:line="288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52CEE">
        <w:rPr>
          <w:rFonts w:ascii="Times New Roman" w:eastAsiaTheme="minorHAnsi" w:hAnsi="Times New Roman" w:cstheme="minorBidi"/>
          <w:sz w:val="24"/>
          <w:szCs w:val="24"/>
        </w:rPr>
        <w:t>Социокультурный (Социально-культурная деятельность, Культурология, Социология, Социальная работа, Организация работы с молодежью, Педагогическое образование)</w:t>
      </w:r>
    </w:p>
    <w:p w:rsidR="005B259F" w:rsidRPr="00C52CEE" w:rsidRDefault="005B259F" w:rsidP="005B259F">
      <w:pPr>
        <w:pStyle w:val="a3"/>
        <w:numPr>
          <w:ilvl w:val="0"/>
          <w:numId w:val="1"/>
        </w:numPr>
        <w:spacing w:after="12" w:line="288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52CEE">
        <w:rPr>
          <w:rFonts w:ascii="Times New Roman" w:eastAsiaTheme="minorHAnsi" w:hAnsi="Times New Roman" w:cstheme="minorBidi"/>
          <w:sz w:val="24"/>
          <w:szCs w:val="24"/>
        </w:rPr>
        <w:t>Работа с особыми детьми (Специальное (дефектологическое) образование).</w:t>
      </w:r>
    </w:p>
    <w:p w:rsidR="005B259F" w:rsidRDefault="005B259F" w:rsidP="005B259F">
      <w:pPr>
        <w:spacing w:after="12" w:line="288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C52CEE">
        <w:rPr>
          <w:rFonts w:ascii="Times New Roman" w:hAnsi="Times New Roman"/>
          <w:sz w:val="24"/>
          <w:szCs w:val="24"/>
        </w:rPr>
        <w:t xml:space="preserve">Для участия в олимпиаде необходимо </w:t>
      </w:r>
      <w:r w:rsidRPr="00C52CEE">
        <w:rPr>
          <w:rFonts w:ascii="Times New Roman" w:hAnsi="Times New Roman"/>
          <w:b/>
          <w:sz w:val="24"/>
          <w:szCs w:val="24"/>
        </w:rPr>
        <w:t>до 24 ноября 2020 года</w:t>
      </w:r>
      <w:r w:rsidRPr="00C52CEE">
        <w:rPr>
          <w:rFonts w:ascii="Times New Roman" w:hAnsi="Times New Roman"/>
          <w:sz w:val="24"/>
          <w:szCs w:val="24"/>
        </w:rPr>
        <w:t xml:space="preserve"> пройти регистрацию на портале олимпиады</w:t>
      </w:r>
      <w:r w:rsidRPr="001F09BB">
        <w:t xml:space="preserve"> </w:t>
      </w:r>
      <w:hyperlink r:id="rId7" w:history="1">
        <w:r w:rsidRPr="000647E7">
          <w:rPr>
            <w:rStyle w:val="a5"/>
          </w:rPr>
          <w:t>https://yandex.ru/profi/</w:t>
        </w:r>
      </w:hyperlink>
      <w:r w:rsidRPr="001F09BB">
        <w:t xml:space="preserve"> </w:t>
      </w:r>
      <w:r w:rsidRPr="00C52CEE">
        <w:rPr>
          <w:rFonts w:ascii="Times New Roman" w:hAnsi="Times New Roman"/>
          <w:sz w:val="24"/>
          <w:szCs w:val="24"/>
        </w:rPr>
        <w:t xml:space="preserve">. </w:t>
      </w:r>
    </w:p>
    <w:p w:rsidR="005B259F" w:rsidRDefault="005B259F" w:rsidP="005B259F">
      <w:pPr>
        <w:spacing w:after="12" w:line="288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C52CEE">
        <w:rPr>
          <w:rFonts w:ascii="Times New Roman" w:hAnsi="Times New Roman"/>
          <w:sz w:val="24"/>
          <w:szCs w:val="24"/>
        </w:rPr>
        <w:t xml:space="preserve">Задания отборочного этапа выполняются в режиме онлайн. </w:t>
      </w:r>
      <w:r>
        <w:rPr>
          <w:rFonts w:ascii="Times New Roman" w:hAnsi="Times New Roman"/>
          <w:sz w:val="24"/>
          <w:szCs w:val="24"/>
        </w:rPr>
        <w:t xml:space="preserve">Участники отборочного этапа, показавшие высокие результаты, будут приглашены к участию в заключительном этапе, по итогам которого будут определены медалисты, победители и призеры. </w:t>
      </w:r>
    </w:p>
    <w:p w:rsidR="005B259F" w:rsidRPr="00C52CEE" w:rsidRDefault="005B259F" w:rsidP="005B259F">
      <w:pPr>
        <w:spacing w:after="12" w:line="288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C52CEE">
        <w:rPr>
          <w:rFonts w:ascii="Times New Roman" w:hAnsi="Times New Roman"/>
          <w:sz w:val="24"/>
          <w:szCs w:val="24"/>
        </w:rPr>
        <w:t>Для медалистов олимпиады предусмотрены денежные премии в размере от 100 до 300 тысяч рублей. Для медалистов, победителей и призеров - размещение профиля в Национальной базе «Я — профессионал», которая является реестром дипломантов олимпиады. Все, кто туда включен, получают доступ к карьерному порталу на один сезон организации стажировок, а также возможность пройти карьерную консультацию и посетить экскурсии в компании партнеров-работодателей.</w:t>
      </w:r>
    </w:p>
    <w:p w:rsidR="005B259F" w:rsidRDefault="005B259F" w:rsidP="005B259F">
      <w:pPr>
        <w:spacing w:after="12" w:line="288" w:lineRule="auto"/>
        <w:ind w:firstLine="444"/>
        <w:jc w:val="both"/>
        <w:rPr>
          <w:rFonts w:ascii="Times New Roman" w:hAnsi="Times New Roman"/>
          <w:sz w:val="24"/>
          <w:szCs w:val="24"/>
        </w:rPr>
      </w:pPr>
      <w:r w:rsidRPr="00C52CEE">
        <w:rPr>
          <w:rFonts w:ascii="Times New Roman" w:hAnsi="Times New Roman"/>
          <w:sz w:val="24"/>
          <w:szCs w:val="24"/>
        </w:rPr>
        <w:t>Медалисты, победители и призеры олимпиады могут получить льготу при поступлении на следу</w:t>
      </w:r>
      <w:r>
        <w:rPr>
          <w:rFonts w:ascii="Times New Roman" w:hAnsi="Times New Roman"/>
          <w:sz w:val="24"/>
          <w:szCs w:val="24"/>
        </w:rPr>
        <w:t>ющую ступень обучения</w:t>
      </w:r>
      <w:r w:rsidRPr="00C52CEE">
        <w:rPr>
          <w:rFonts w:ascii="Times New Roman" w:hAnsi="Times New Roman"/>
          <w:sz w:val="24"/>
          <w:szCs w:val="24"/>
        </w:rPr>
        <w:t>. Льготы устанавливаются правилами приема вуза</w:t>
      </w:r>
      <w:r>
        <w:rPr>
          <w:rFonts w:ascii="Times New Roman" w:hAnsi="Times New Roman"/>
          <w:sz w:val="24"/>
          <w:szCs w:val="24"/>
        </w:rPr>
        <w:t>.</w:t>
      </w:r>
    </w:p>
    <w:p w:rsidR="005B259F" w:rsidRPr="00C52CEE" w:rsidRDefault="005B259F" w:rsidP="005B259F">
      <w:pPr>
        <w:spacing w:after="12" w:line="288" w:lineRule="auto"/>
        <w:jc w:val="both"/>
        <w:rPr>
          <w:rFonts w:ascii="Times New Roman" w:hAnsi="Times New Roman"/>
          <w:sz w:val="24"/>
          <w:szCs w:val="24"/>
        </w:rPr>
      </w:pPr>
    </w:p>
    <w:p w:rsidR="005B259F" w:rsidRPr="0038045B" w:rsidRDefault="005B259F" w:rsidP="005B2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045B">
        <w:rPr>
          <w:rFonts w:ascii="Times New Roman" w:hAnsi="Times New Roman"/>
          <w:sz w:val="24"/>
          <w:szCs w:val="24"/>
        </w:rPr>
        <w:t xml:space="preserve">Сайт Олимпиады: </w:t>
      </w:r>
      <w:hyperlink r:id="rId8" w:history="1">
        <w:r w:rsidRPr="0038045B">
          <w:rPr>
            <w:rFonts w:ascii="Times New Roman" w:hAnsi="Times New Roman"/>
            <w:sz w:val="24"/>
            <w:szCs w:val="24"/>
          </w:rPr>
          <w:t>https://yandex.ru/profi/</w:t>
        </w:r>
      </w:hyperlink>
      <w:r w:rsidRPr="0038045B">
        <w:rPr>
          <w:rFonts w:ascii="Times New Roman" w:hAnsi="Times New Roman"/>
          <w:sz w:val="24"/>
          <w:szCs w:val="24"/>
        </w:rPr>
        <w:t xml:space="preserve"> </w:t>
      </w:r>
    </w:p>
    <w:p w:rsidR="005B259F" w:rsidRPr="0038045B" w:rsidRDefault="005B259F" w:rsidP="005B2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045B">
        <w:rPr>
          <w:rFonts w:ascii="Times New Roman" w:hAnsi="Times New Roman"/>
          <w:sz w:val="24"/>
          <w:szCs w:val="24"/>
        </w:rPr>
        <w:t>«Я – профессионал» в социальных сетях:</w:t>
      </w:r>
    </w:p>
    <w:p w:rsidR="005B259F" w:rsidRPr="0038045B" w:rsidRDefault="005B259F" w:rsidP="005B2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045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38045B">
        <w:rPr>
          <w:rFonts w:ascii="Times New Roman" w:hAnsi="Times New Roman"/>
          <w:sz w:val="24"/>
          <w:szCs w:val="24"/>
          <w:lang w:val="en-US"/>
        </w:rPr>
        <w:t>:</w:t>
      </w:r>
      <w:hyperlink r:id="rId9" w:history="1">
        <w:r w:rsidRPr="0038045B">
          <w:rPr>
            <w:rFonts w:ascii="Times New Roman" w:hAnsi="Times New Roman"/>
            <w:sz w:val="24"/>
            <w:szCs w:val="24"/>
            <w:lang w:val="en-US"/>
          </w:rPr>
          <w:t xml:space="preserve"> https://vk.com/olimpiprofi</w:t>
        </w:r>
      </w:hyperlink>
      <w:r w:rsidRPr="003804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259F" w:rsidRPr="0038045B" w:rsidRDefault="005B259F" w:rsidP="005B2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045B">
        <w:rPr>
          <w:rFonts w:ascii="Times New Roman" w:hAnsi="Times New Roman"/>
          <w:sz w:val="24"/>
          <w:szCs w:val="24"/>
          <w:lang w:val="en-US"/>
        </w:rPr>
        <w:t>Instagram:</w:t>
      </w:r>
      <w:hyperlink r:id="rId10" w:history="1">
        <w:r w:rsidRPr="0038045B">
          <w:rPr>
            <w:rFonts w:ascii="Times New Roman" w:hAnsi="Times New Roman"/>
            <w:sz w:val="24"/>
            <w:szCs w:val="24"/>
            <w:lang w:val="en-US"/>
          </w:rPr>
          <w:t xml:space="preserve"> https://www.instagram.com/yaprofessional/</w:t>
        </w:r>
      </w:hyperlink>
      <w:r w:rsidRPr="003804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259F" w:rsidRPr="005B259F" w:rsidRDefault="005B259F" w:rsidP="005B25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otham Pro" w:hAnsi="Gotham Pro" w:cs="Gotham Pro"/>
          <w:color w:val="000000"/>
          <w:sz w:val="26"/>
          <w:szCs w:val="26"/>
          <w:u w:val="single" w:color="000000"/>
          <w:bdr w:val="nil"/>
          <w:lang w:val="en-US" w:eastAsia="ru-RU"/>
        </w:rPr>
      </w:pPr>
      <w:r w:rsidRPr="005B259F">
        <w:rPr>
          <w:rFonts w:ascii="Times New Roman" w:hAnsi="Times New Roman"/>
          <w:sz w:val="24"/>
          <w:szCs w:val="24"/>
          <w:lang w:val="en-US"/>
        </w:rPr>
        <w:t xml:space="preserve">Facebook: </w:t>
      </w:r>
      <w:hyperlink r:id="rId11" w:history="1">
        <w:r w:rsidRPr="005B259F">
          <w:rPr>
            <w:rFonts w:ascii="Times New Roman" w:hAnsi="Times New Roman"/>
            <w:sz w:val="24"/>
            <w:szCs w:val="24"/>
            <w:lang w:val="en-US"/>
          </w:rPr>
          <w:t xml:space="preserve"> https://www.facebook.com/yaprofessional/</w:t>
        </w:r>
      </w:hyperlink>
    </w:p>
    <w:sectPr w:rsidR="005B259F" w:rsidRPr="005B259F" w:rsidSect="005B259F">
      <w:pgSz w:w="11906" w:h="16838"/>
      <w:pgMar w:top="2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Pro">
    <w:altName w:val="Times New Roman"/>
    <w:panose1 w:val="020B0604020202020204"/>
    <w:charset w:val="CC"/>
    <w:family w:val="auto"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677"/>
    <w:multiLevelType w:val="hybridMultilevel"/>
    <w:tmpl w:val="5C9C6772"/>
    <w:lvl w:ilvl="0" w:tplc="FE164AAC">
      <w:start w:val="1"/>
      <w:numFmt w:val="decimal"/>
      <w:lvlText w:val="%1."/>
      <w:lvlJc w:val="left"/>
      <w:pPr>
        <w:ind w:left="444" w:hanging="39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9F"/>
    <w:rsid w:val="005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1DDB"/>
  <w15:chartTrackingRefBased/>
  <w15:docId w15:val="{B4C2387C-7AA5-744C-8A5D-71EE03ED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9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B259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6">
    <w:name w:val="s_16"/>
    <w:basedOn w:val="a"/>
    <w:rsid w:val="005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2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pro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" TargetMode="External"/><Relationship Id="rId11" Type="http://schemas.openxmlformats.org/officeDocument/2006/relationships/hyperlink" Target="https://www.facebook.com/yaprofessiona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yaprofess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limpipr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Гдалина</dc:creator>
  <cp:keywords/>
  <dc:description/>
  <cp:lastModifiedBy>Татьяна Геннадьевна Гдалина</cp:lastModifiedBy>
  <cp:revision>1</cp:revision>
  <dcterms:created xsi:type="dcterms:W3CDTF">2020-11-03T12:06:00Z</dcterms:created>
  <dcterms:modified xsi:type="dcterms:W3CDTF">2020-11-03T12:08:00Z</dcterms:modified>
</cp:coreProperties>
</file>