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CD" w:rsidRDefault="00ED1BCD" w:rsidP="006718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УДК</w:t>
      </w:r>
    </w:p>
    <w:p w:rsidR="009621C4" w:rsidRDefault="008D2712" w:rsidP="0067184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Голополосова К.С</w:t>
      </w:r>
      <w:r w:rsidR="009621C4" w:rsidRPr="009621C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621C4">
        <w:rPr>
          <w:rFonts w:ascii="Times New Roman" w:hAnsi="Times New Roman" w:cs="Times New Roman"/>
          <w:color w:val="000000"/>
          <w:sz w:val="28"/>
          <w:szCs w:val="28"/>
        </w:rPr>
        <w:t xml:space="preserve">, МБОУ СШ №12, </w:t>
      </w:r>
    </w:p>
    <w:p w:rsidR="009621C4" w:rsidRDefault="009621C4" w:rsidP="0067184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Красноярск, Россия</w:t>
      </w:r>
    </w:p>
    <w:p w:rsidR="009621C4" w:rsidRDefault="009621C4" w:rsidP="0067184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– </w:t>
      </w:r>
      <w:proofErr w:type="spellStart"/>
      <w:r w:rsidRPr="009621C4">
        <w:rPr>
          <w:rFonts w:ascii="Times New Roman" w:hAnsi="Times New Roman" w:cs="Times New Roman"/>
          <w:b/>
          <w:color w:val="000000"/>
          <w:sz w:val="28"/>
          <w:szCs w:val="28"/>
        </w:rPr>
        <w:t>Шудраков</w:t>
      </w:r>
      <w:proofErr w:type="spellEnd"/>
      <w:r w:rsidRPr="00962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6770">
        <w:rPr>
          <w:rFonts w:ascii="Times New Roman" w:hAnsi="Times New Roman" w:cs="Times New Roman"/>
          <w:color w:val="000000"/>
          <w:sz w:val="28"/>
          <w:szCs w:val="28"/>
        </w:rPr>
        <w:t>учитель математики МБОУ СШ №12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6770">
        <w:rPr>
          <w:rFonts w:ascii="Times New Roman" w:hAnsi="Times New Roman" w:cs="Times New Roman"/>
          <w:color w:val="000000"/>
          <w:sz w:val="28"/>
          <w:szCs w:val="28"/>
        </w:rPr>
        <w:t xml:space="preserve"> аспирант,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</w:t>
      </w:r>
    </w:p>
    <w:p w:rsidR="009621C4" w:rsidRDefault="009621C4" w:rsidP="0067184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Сибирский федеральный университет Торгово-экономический институт</w:t>
      </w:r>
    </w:p>
    <w:p w:rsidR="009621C4" w:rsidRDefault="009621C4" w:rsidP="0067184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Красноярск, Россия</w:t>
      </w:r>
    </w:p>
    <w:p w:rsidR="009621C4" w:rsidRPr="009621C4" w:rsidRDefault="009621C4" w:rsidP="0067184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2712" w:rsidRDefault="008D2712" w:rsidP="0067184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8D2712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Российские кулинарные шоу: </w:t>
      </w:r>
    </w:p>
    <w:p w:rsidR="00F32840" w:rsidRPr="009621C4" w:rsidRDefault="008D2712" w:rsidP="0067184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8D271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развлечение или обучение?</w:t>
      </w:r>
    </w:p>
    <w:p w:rsidR="00F32840" w:rsidRDefault="00F32840" w:rsidP="006718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BCD" w:rsidRPr="009621C4" w:rsidRDefault="00ED1BCD" w:rsidP="008D27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2712">
        <w:rPr>
          <w:rFonts w:ascii="Times New Roman" w:hAnsi="Times New Roman" w:cs="Times New Roman"/>
          <w:color w:val="000000"/>
          <w:sz w:val="28"/>
          <w:szCs w:val="28"/>
        </w:rPr>
        <w:t>Целью данной работы являлось в</w:t>
      </w:r>
      <w:r w:rsidR="008D2712" w:rsidRPr="008D2712">
        <w:rPr>
          <w:rFonts w:ascii="Times New Roman" w:hAnsi="Times New Roman" w:cs="Times New Roman"/>
          <w:color w:val="000000"/>
          <w:sz w:val="28"/>
          <w:szCs w:val="28"/>
        </w:rPr>
        <w:t>ыявить, возможно ли благодаря российским кулинарным шоу научиться готовить.</w:t>
      </w:r>
      <w:r w:rsidR="008D2712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исследования было выявлено, что кулинарные шоу в большей мере</w:t>
      </w:r>
      <w:r w:rsidR="008D2712" w:rsidRPr="008D2712">
        <w:rPr>
          <w:rFonts w:ascii="Times New Roman" w:hAnsi="Times New Roman" w:cs="Times New Roman"/>
          <w:color w:val="000000"/>
          <w:sz w:val="28"/>
          <w:szCs w:val="28"/>
        </w:rPr>
        <w:t xml:space="preserve"> служат развлечением для людей, нежели </w:t>
      </w:r>
      <w:proofErr w:type="gramStart"/>
      <w:r w:rsidR="008D2712" w:rsidRPr="008D2712">
        <w:rPr>
          <w:rFonts w:ascii="Times New Roman" w:hAnsi="Times New Roman" w:cs="Times New Roman"/>
          <w:color w:val="000000"/>
          <w:sz w:val="28"/>
          <w:szCs w:val="28"/>
        </w:rPr>
        <w:t>способом  обучения</w:t>
      </w:r>
      <w:proofErr w:type="gramEnd"/>
      <w:r w:rsidR="008D2712" w:rsidRPr="008D2712">
        <w:rPr>
          <w:rFonts w:ascii="Times New Roman" w:hAnsi="Times New Roman" w:cs="Times New Roman"/>
          <w:color w:val="000000"/>
          <w:sz w:val="28"/>
          <w:szCs w:val="28"/>
        </w:rPr>
        <w:t xml:space="preserve"> кулинарии, не смотря на то, что всеми чертами, способствующими обучению зрителей искусству приготовления блюд, большинство теле</w:t>
      </w:r>
      <w:r w:rsidR="008D271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2712" w:rsidRPr="008D2712">
        <w:rPr>
          <w:rFonts w:ascii="Times New Roman" w:hAnsi="Times New Roman" w:cs="Times New Roman"/>
          <w:color w:val="000000"/>
          <w:sz w:val="28"/>
          <w:szCs w:val="28"/>
        </w:rPr>
        <w:t>шоу обладают</w:t>
      </w:r>
      <w:r w:rsidR="008D2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1BCD" w:rsidRPr="00ED1BCD" w:rsidRDefault="00ED1BCD" w:rsidP="0067184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1BCD">
        <w:rPr>
          <w:rFonts w:ascii="Times New Roman" w:hAnsi="Times New Roman" w:cs="Times New Roman"/>
          <w:b/>
          <w:i/>
          <w:color w:val="000000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712">
        <w:rPr>
          <w:rFonts w:ascii="Times New Roman" w:hAnsi="Times New Roman" w:cs="Times New Roman"/>
          <w:i/>
          <w:color w:val="000000"/>
          <w:sz w:val="28"/>
          <w:szCs w:val="28"/>
        </w:rPr>
        <w:t>кулинария, кулинарные шоу</w:t>
      </w:r>
      <w:r w:rsidRPr="00ED1BC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D1BCD" w:rsidRDefault="00ED1BCD" w:rsidP="008D27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712" w:rsidRDefault="008D2712" w:rsidP="008D27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712">
        <w:rPr>
          <w:rFonts w:ascii="Times New Roman" w:hAnsi="Times New Roman" w:cs="Times New Roman"/>
          <w:color w:val="000000"/>
          <w:sz w:val="28"/>
          <w:szCs w:val="28"/>
        </w:rPr>
        <w:t xml:space="preserve">В наше время огромное количество различных возможностей научиться готовить, и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многие несомненно черпали</w:t>
      </w:r>
      <w:r w:rsidRPr="008D2712">
        <w:rPr>
          <w:rFonts w:ascii="Times New Roman" w:hAnsi="Times New Roman" w:cs="Times New Roman"/>
          <w:color w:val="000000"/>
          <w:sz w:val="28"/>
          <w:szCs w:val="28"/>
        </w:rPr>
        <w:t xml:space="preserve"> вдохновение на создание кулинарных шедевров в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D2712">
        <w:rPr>
          <w:rFonts w:ascii="Times New Roman" w:hAnsi="Times New Roman" w:cs="Times New Roman"/>
          <w:color w:val="000000"/>
          <w:sz w:val="28"/>
          <w:szCs w:val="28"/>
        </w:rPr>
        <w:t xml:space="preserve">нтернете. </w:t>
      </w:r>
      <w:proofErr w:type="spellStart"/>
      <w:r w:rsidRPr="008D2712">
        <w:rPr>
          <w:rFonts w:ascii="Times New Roman" w:hAnsi="Times New Roman" w:cs="Times New Roman"/>
          <w:color w:val="000000"/>
          <w:sz w:val="28"/>
          <w:szCs w:val="28"/>
        </w:rPr>
        <w:t>Медиатехнологии</w:t>
      </w:r>
      <w:proofErr w:type="spellEnd"/>
      <w:r w:rsidRPr="008D2712">
        <w:rPr>
          <w:rFonts w:ascii="Times New Roman" w:hAnsi="Times New Roman" w:cs="Times New Roman"/>
          <w:color w:val="000000"/>
          <w:sz w:val="28"/>
          <w:szCs w:val="28"/>
        </w:rPr>
        <w:t xml:space="preserve"> не стоят на месте, и на каждом </w:t>
      </w:r>
      <w:r>
        <w:rPr>
          <w:rFonts w:ascii="Times New Roman" w:hAnsi="Times New Roman" w:cs="Times New Roman"/>
          <w:color w:val="000000"/>
          <w:sz w:val="28"/>
          <w:szCs w:val="28"/>
        </w:rPr>
        <w:t>теле</w:t>
      </w:r>
      <w:r w:rsidRPr="008D2712">
        <w:rPr>
          <w:rFonts w:ascii="Times New Roman" w:hAnsi="Times New Roman" w:cs="Times New Roman"/>
          <w:color w:val="000000"/>
          <w:sz w:val="28"/>
          <w:szCs w:val="28"/>
        </w:rPr>
        <w:t>канале выпускают уже не по одному кулинарному шоу.</w:t>
      </w:r>
    </w:p>
    <w:p w:rsidR="008D2712" w:rsidRDefault="008D2712" w:rsidP="008D27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712">
        <w:rPr>
          <w:rFonts w:ascii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Pr="008D2712">
        <w:rPr>
          <w:rFonts w:ascii="Times New Roman" w:hAnsi="Times New Roman" w:cs="Times New Roman"/>
          <w:color w:val="000000"/>
          <w:sz w:val="28"/>
          <w:szCs w:val="28"/>
        </w:rPr>
        <w:t xml:space="preserve"> данной исследовательской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являлось </w:t>
      </w:r>
      <w:r w:rsidRPr="008D2712">
        <w:rPr>
          <w:rFonts w:ascii="Times New Roman" w:hAnsi="Times New Roman" w:cs="Times New Roman"/>
          <w:color w:val="000000"/>
          <w:sz w:val="28"/>
          <w:szCs w:val="28"/>
        </w:rPr>
        <w:t xml:space="preserve">выявить, несут ли практическую значимость для развития кулинарных способностей различные российские кулинарные </w:t>
      </w:r>
      <w:r>
        <w:rPr>
          <w:rFonts w:ascii="Times New Roman" w:hAnsi="Times New Roman" w:cs="Times New Roman"/>
          <w:color w:val="000000"/>
          <w:sz w:val="28"/>
          <w:szCs w:val="28"/>
        </w:rPr>
        <w:t>теле</w:t>
      </w:r>
      <w:r w:rsidRPr="008D2712">
        <w:rPr>
          <w:rFonts w:ascii="Times New Roman" w:hAnsi="Times New Roman" w:cs="Times New Roman"/>
          <w:color w:val="000000"/>
          <w:sz w:val="28"/>
          <w:szCs w:val="28"/>
        </w:rPr>
        <w:t>шоу.</w:t>
      </w:r>
    </w:p>
    <w:p w:rsidR="00D61484" w:rsidRPr="007A6CA7" w:rsidRDefault="00BC13FE" w:rsidP="00BC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Способов научится готовить можно выделить много. Для получения профессиональных навыков естественно получают профессиональное образование, заканчивая техникумы и институты, но, естественно, это нужно не каждому человеку, а готовят практически все. Многие изучают кулинарные книги, ищут рецепты в сети Интернет, кто-то смотрит кулинарные шоу. </w:t>
      </w:r>
      <w:r w:rsidR="007A6CA7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="007A6CA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6CA7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BC13FE" w:rsidRDefault="00BC13FE" w:rsidP="00BC13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эффективного обучения азам кулинарии </w:t>
      </w:r>
      <w:r w:rsidR="00D6148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соблюдения нескольких аспектов, мы их назвали </w:t>
      </w:r>
      <w:r w:rsidR="00D61484" w:rsidRPr="00D61484">
        <w:rPr>
          <w:rFonts w:ascii="Times New Roman" w:hAnsi="Times New Roman" w:cs="Times New Roman"/>
          <w:color w:val="000000"/>
          <w:sz w:val="28"/>
          <w:szCs w:val="28"/>
        </w:rPr>
        <w:t>основны</w:t>
      </w:r>
      <w:r w:rsidR="00D61484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D61484" w:rsidRPr="00D61484">
        <w:rPr>
          <w:rFonts w:ascii="Times New Roman" w:hAnsi="Times New Roman" w:cs="Times New Roman"/>
          <w:color w:val="000000"/>
          <w:sz w:val="28"/>
          <w:szCs w:val="28"/>
        </w:rPr>
        <w:t xml:space="preserve"> секрет</w:t>
      </w:r>
      <w:r w:rsidR="00D61484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61484" w:rsidRPr="00D61484">
        <w:rPr>
          <w:rFonts w:ascii="Times New Roman" w:hAnsi="Times New Roman" w:cs="Times New Roman"/>
          <w:color w:val="000000"/>
          <w:sz w:val="28"/>
          <w:szCs w:val="28"/>
        </w:rPr>
        <w:t xml:space="preserve"> начинающих поваров</w:t>
      </w:r>
      <w:r w:rsidR="00D6148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61484" w:rsidRPr="00D61484" w:rsidRDefault="00627255" w:rsidP="00D61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 w:rsidR="00D61484" w:rsidRPr="00D61484">
        <w:rPr>
          <w:rFonts w:ascii="Times New Roman" w:hAnsi="Times New Roman" w:cs="Times New Roman"/>
          <w:color w:val="000000"/>
          <w:sz w:val="28"/>
          <w:szCs w:val="28"/>
        </w:rPr>
        <w:t xml:space="preserve">аблюдательность.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 видеть,</w:t>
      </w:r>
      <w:r w:rsidR="00D61484" w:rsidRPr="00D61484">
        <w:rPr>
          <w:rFonts w:ascii="Times New Roman" w:hAnsi="Times New Roman" w:cs="Times New Roman"/>
          <w:color w:val="000000"/>
          <w:sz w:val="28"/>
          <w:szCs w:val="28"/>
        </w:rPr>
        <w:t xml:space="preserve"> как готовят другие, запомина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D61484" w:rsidRPr="00D61484">
        <w:rPr>
          <w:rFonts w:ascii="Times New Roman" w:hAnsi="Times New Roman" w:cs="Times New Roman"/>
          <w:color w:val="000000"/>
          <w:sz w:val="28"/>
          <w:szCs w:val="28"/>
        </w:rPr>
        <w:t>, как чистить овощи</w:t>
      </w:r>
      <w:r>
        <w:rPr>
          <w:rFonts w:ascii="Times New Roman" w:hAnsi="Times New Roman" w:cs="Times New Roman"/>
          <w:color w:val="000000"/>
          <w:sz w:val="28"/>
          <w:szCs w:val="28"/>
        </w:rPr>
        <w:t>, как</w:t>
      </w:r>
      <w:r w:rsidR="00D61484" w:rsidRPr="00D61484">
        <w:rPr>
          <w:rFonts w:ascii="Times New Roman" w:hAnsi="Times New Roman" w:cs="Times New Roman"/>
          <w:color w:val="000000"/>
          <w:sz w:val="28"/>
          <w:szCs w:val="28"/>
        </w:rPr>
        <w:t xml:space="preserve"> нарезать мясо, какие продукты и в какой последовательности соединять и так далее.</w:t>
      </w:r>
    </w:p>
    <w:p w:rsidR="00D61484" w:rsidRPr="00D61484" w:rsidRDefault="00D61484" w:rsidP="00D61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484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614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72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61484">
        <w:rPr>
          <w:rFonts w:ascii="Times New Roman" w:hAnsi="Times New Roman" w:cs="Times New Roman"/>
          <w:color w:val="000000"/>
          <w:sz w:val="28"/>
          <w:szCs w:val="28"/>
        </w:rPr>
        <w:t>нформированность. Полезным источником информации являются кулинарные книги, мастер-классы, кулинарные шоу</w:t>
      </w:r>
      <w:r w:rsidR="00627255">
        <w:rPr>
          <w:rFonts w:ascii="Times New Roman" w:hAnsi="Times New Roman" w:cs="Times New Roman"/>
          <w:color w:val="000000"/>
          <w:sz w:val="28"/>
          <w:szCs w:val="28"/>
        </w:rPr>
        <w:t>, ресурсы сети Интернет</w:t>
      </w:r>
      <w:r w:rsidRPr="00D614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1484" w:rsidRPr="00D61484" w:rsidRDefault="00D61484" w:rsidP="00D61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484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614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725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61484">
        <w:rPr>
          <w:rFonts w:ascii="Times New Roman" w:hAnsi="Times New Roman" w:cs="Times New Roman"/>
          <w:color w:val="000000"/>
          <w:sz w:val="28"/>
          <w:szCs w:val="28"/>
        </w:rPr>
        <w:t>ехническое обеспечение</w:t>
      </w:r>
      <w:r w:rsidR="006272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61484">
        <w:rPr>
          <w:rFonts w:ascii="Times New Roman" w:hAnsi="Times New Roman" w:cs="Times New Roman"/>
          <w:color w:val="000000"/>
          <w:sz w:val="28"/>
          <w:szCs w:val="28"/>
        </w:rPr>
        <w:t>На каждой кухне должен быть необходимый набор посуды, кухонных принадлежностей и техники.</w:t>
      </w:r>
    </w:p>
    <w:p w:rsidR="00D61484" w:rsidRDefault="00D61484" w:rsidP="00D61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484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614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7255">
        <w:rPr>
          <w:rFonts w:ascii="Times New Roman" w:hAnsi="Times New Roman" w:cs="Times New Roman"/>
          <w:color w:val="000000"/>
          <w:sz w:val="28"/>
          <w:szCs w:val="28"/>
        </w:rPr>
        <w:t>обеспеченность продуктами.</w:t>
      </w:r>
      <w:r w:rsidRPr="00D61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255">
        <w:rPr>
          <w:rFonts w:ascii="Times New Roman" w:hAnsi="Times New Roman" w:cs="Times New Roman"/>
          <w:color w:val="000000"/>
          <w:sz w:val="28"/>
          <w:szCs w:val="28"/>
        </w:rPr>
        <w:t>Набор продуктов должен быть доступным, разнообразным</w:t>
      </w:r>
      <w:r w:rsidR="007A6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CA7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="007A6CA7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="007A6CA7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  <w:r w:rsidR="00627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2712" w:rsidRDefault="00627255" w:rsidP="008D27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работы, для исследования, могут ли кулинарные шоу способствовать обучению кулинарному мастерству, была разработана анкета для опроса педагогов и учащихся МБОУ СШ №12 о том, какую роль в их кулинарных экспериментах занимают кулинарные телешоу.</w:t>
      </w:r>
    </w:p>
    <w:p w:rsidR="00627255" w:rsidRDefault="00DD37C1" w:rsidP="008D27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опросов было выявлено, что готовить любят</w:t>
      </w:r>
      <w:r w:rsidRPr="00DD37C1">
        <w:rPr>
          <w:rFonts w:ascii="Times New Roman" w:hAnsi="Times New Roman" w:cs="Times New Roman"/>
          <w:color w:val="000000"/>
          <w:sz w:val="28"/>
          <w:szCs w:val="28"/>
        </w:rPr>
        <w:t xml:space="preserve"> около 71% респондентов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 Распределение ответов на второй вопрос анкеты представлено на рисунке 1.</w:t>
      </w:r>
      <w:r w:rsidR="00FF4365">
        <w:rPr>
          <w:rFonts w:ascii="Times New Roman" w:hAnsi="Times New Roman" w:cs="Times New Roman"/>
          <w:color w:val="000000"/>
          <w:sz w:val="28"/>
          <w:szCs w:val="28"/>
        </w:rPr>
        <w:t xml:space="preserve"> Так как большей массой опрошенных были учащиеся, на диаграмме видно, что большинство респондентов практически не готовят самостоятельно, что позволяет отнести респондентов к группе людей, которые еще учатся готовить и только познают азы кулинарии.</w:t>
      </w:r>
    </w:p>
    <w:p w:rsidR="00E86F9E" w:rsidRDefault="00E86F9E" w:rsidP="008D27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D37C1" w:rsidTr="00FF4365">
        <w:tc>
          <w:tcPr>
            <w:tcW w:w="9639" w:type="dxa"/>
          </w:tcPr>
          <w:p w:rsidR="00DD37C1" w:rsidRDefault="00DD37C1" w:rsidP="00FF43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C97BF2" wp14:editId="719B6FF8">
                  <wp:extent cx="4133850" cy="253365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DD37C1" w:rsidTr="00FF4365">
        <w:tc>
          <w:tcPr>
            <w:tcW w:w="9639" w:type="dxa"/>
          </w:tcPr>
          <w:p w:rsidR="00DD37C1" w:rsidRDefault="00DD37C1" w:rsidP="008D2712">
            <w:pPr>
              <w:jc w:val="both"/>
              <w:rPr>
                <w:noProof/>
                <w:lang w:eastAsia="ru-RU"/>
              </w:rPr>
            </w:pPr>
          </w:p>
        </w:tc>
      </w:tr>
      <w:tr w:rsidR="00DD37C1" w:rsidTr="00FF4365">
        <w:tc>
          <w:tcPr>
            <w:tcW w:w="9639" w:type="dxa"/>
          </w:tcPr>
          <w:p w:rsidR="00FF4365" w:rsidRDefault="00B472C6" w:rsidP="00DD37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Рисунок 1</w:t>
            </w:r>
            <w:r w:rsidR="00DD3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Распределение ответов на вопрос анкетирования: </w:t>
            </w:r>
          </w:p>
          <w:p w:rsidR="00DD37C1" w:rsidRDefault="00DD37C1" w:rsidP="00DD37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часто вы готовите?»</w:t>
            </w:r>
          </w:p>
        </w:tc>
      </w:tr>
    </w:tbl>
    <w:p w:rsidR="00E86F9E" w:rsidRDefault="00E86F9E" w:rsidP="00E86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исследование показало</w:t>
      </w:r>
      <w:r w:rsidR="00FF4365">
        <w:rPr>
          <w:rFonts w:ascii="Times New Roman" w:hAnsi="Times New Roman" w:cs="Times New Roman"/>
          <w:color w:val="000000"/>
          <w:sz w:val="28"/>
          <w:szCs w:val="28"/>
        </w:rPr>
        <w:t>, что к</w:t>
      </w:r>
      <w:r w:rsidR="00FF4365" w:rsidRPr="00FF4365">
        <w:rPr>
          <w:rFonts w:ascii="Times New Roman" w:hAnsi="Times New Roman" w:cs="Times New Roman"/>
          <w:color w:val="000000"/>
          <w:sz w:val="28"/>
          <w:szCs w:val="28"/>
        </w:rPr>
        <w:t>улинарные шоу смотрят лишь 43%</w:t>
      </w:r>
      <w:r w:rsidR="00FF4365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</w:t>
      </w:r>
      <w:r w:rsidR="00FF4365" w:rsidRPr="00FF4365">
        <w:rPr>
          <w:rFonts w:ascii="Times New Roman" w:hAnsi="Times New Roman" w:cs="Times New Roman"/>
          <w:color w:val="000000"/>
          <w:sz w:val="28"/>
          <w:szCs w:val="28"/>
        </w:rPr>
        <w:t>, что говорит о небольшой популярности таковых шоу среди контингента школы №12.</w:t>
      </w:r>
      <w:r w:rsidRPr="00E86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365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опрошенных (48%) смотрят кулинарные телешоу с целью развлечения,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FF4365">
        <w:rPr>
          <w:rFonts w:ascii="Times New Roman" w:hAnsi="Times New Roman" w:cs="Times New Roman"/>
          <w:color w:val="000000"/>
          <w:sz w:val="28"/>
          <w:szCs w:val="28"/>
        </w:rPr>
        <w:t xml:space="preserve">с целью научиться готовить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Pr="00FF4365">
        <w:rPr>
          <w:rFonts w:ascii="Times New Roman" w:hAnsi="Times New Roman" w:cs="Times New Roman"/>
          <w:color w:val="000000"/>
          <w:sz w:val="28"/>
          <w:szCs w:val="28"/>
        </w:rPr>
        <w:t xml:space="preserve"> 20%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(рисунок 2)</w:t>
      </w:r>
      <w:r w:rsidRPr="00FF43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F4365" w:rsidTr="00E86F9E">
        <w:tc>
          <w:tcPr>
            <w:tcW w:w="9639" w:type="dxa"/>
          </w:tcPr>
          <w:p w:rsidR="00FF4365" w:rsidRDefault="00E86F9E" w:rsidP="00D4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8311A5" wp14:editId="49D8CAA5">
                  <wp:extent cx="4019550" cy="2371725"/>
                  <wp:effectExtent l="0" t="0" r="0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FF4365" w:rsidTr="00E86F9E">
        <w:tc>
          <w:tcPr>
            <w:tcW w:w="9639" w:type="dxa"/>
          </w:tcPr>
          <w:p w:rsidR="00FF4365" w:rsidRDefault="00FF4365" w:rsidP="00D4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Рисунок </w:t>
            </w:r>
            <w:r w:rsidR="00B47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Распределение ответов на вопрос анкетирования: </w:t>
            </w:r>
          </w:p>
          <w:p w:rsidR="00FF4365" w:rsidRDefault="00FF4365" w:rsidP="00D4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86F9E" w:rsidRPr="00E86F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чего вы смотрите кулинарные шоу?</w:t>
            </w:r>
            <w:r w:rsidR="00E86F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FF4365" w:rsidRDefault="00E86F9E" w:rsidP="00E86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F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Самыми популярными кулинарными передачами стали: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86F9E">
        <w:rPr>
          <w:rFonts w:ascii="Times New Roman" w:hAnsi="Times New Roman" w:cs="Times New Roman"/>
          <w:color w:val="000000"/>
          <w:sz w:val="28"/>
          <w:szCs w:val="28"/>
        </w:rPr>
        <w:t>Мастер шеф (дети)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86F9E">
        <w:rPr>
          <w:rFonts w:ascii="Times New Roman" w:hAnsi="Times New Roman" w:cs="Times New Roman"/>
          <w:color w:val="000000"/>
          <w:sz w:val="28"/>
          <w:szCs w:val="28"/>
        </w:rPr>
        <w:t xml:space="preserve"> – 26%</w:t>
      </w:r>
      <w:r>
        <w:rPr>
          <w:rFonts w:ascii="Times New Roman" w:hAnsi="Times New Roman" w:cs="Times New Roman"/>
          <w:color w:val="000000"/>
          <w:sz w:val="28"/>
          <w:szCs w:val="28"/>
        </w:rPr>
        <w:t>; «</w:t>
      </w:r>
      <w:r w:rsidRPr="00E86F9E">
        <w:rPr>
          <w:rFonts w:ascii="Times New Roman" w:hAnsi="Times New Roman" w:cs="Times New Roman"/>
          <w:color w:val="000000"/>
          <w:sz w:val="28"/>
          <w:szCs w:val="28"/>
        </w:rPr>
        <w:t>Званый ужин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86F9E">
        <w:rPr>
          <w:rFonts w:ascii="Times New Roman" w:hAnsi="Times New Roman" w:cs="Times New Roman"/>
          <w:color w:val="000000"/>
          <w:sz w:val="28"/>
          <w:szCs w:val="28"/>
        </w:rPr>
        <w:t xml:space="preserve"> – 23%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86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86F9E">
        <w:rPr>
          <w:rFonts w:ascii="Times New Roman" w:hAnsi="Times New Roman" w:cs="Times New Roman"/>
          <w:color w:val="000000"/>
          <w:sz w:val="28"/>
          <w:szCs w:val="28"/>
        </w:rPr>
        <w:t>Адская кухня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86F9E">
        <w:rPr>
          <w:rFonts w:ascii="Times New Roman" w:hAnsi="Times New Roman" w:cs="Times New Roman"/>
          <w:color w:val="000000"/>
          <w:sz w:val="28"/>
          <w:szCs w:val="28"/>
        </w:rPr>
        <w:t xml:space="preserve"> – 16%. Распределение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популярности </w:t>
      </w:r>
      <w:r w:rsidRPr="00E86F9E">
        <w:rPr>
          <w:rFonts w:ascii="Times New Roman" w:hAnsi="Times New Roman" w:cs="Times New Roman"/>
          <w:color w:val="000000"/>
          <w:sz w:val="28"/>
          <w:szCs w:val="28"/>
        </w:rPr>
        <w:t xml:space="preserve">шоу </w:t>
      </w:r>
      <w:r w:rsidR="00B472C6">
        <w:rPr>
          <w:rFonts w:ascii="Times New Roman" w:hAnsi="Times New Roman" w:cs="Times New Roman"/>
          <w:color w:val="000000"/>
          <w:sz w:val="28"/>
          <w:szCs w:val="28"/>
        </w:rPr>
        <w:t>программ представлено на рисунке 3</w:t>
      </w:r>
      <w:r w:rsidRPr="00E86F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72C6" w:rsidRDefault="00B472C6" w:rsidP="00E86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72C6" w:rsidTr="00B472C6">
        <w:tc>
          <w:tcPr>
            <w:tcW w:w="9639" w:type="dxa"/>
          </w:tcPr>
          <w:p w:rsidR="00B472C6" w:rsidRDefault="00B472C6" w:rsidP="00D4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F3FDD0" wp14:editId="4D5CC018">
                  <wp:extent cx="5838825" cy="2743200"/>
                  <wp:effectExtent l="0" t="0" r="9525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B472C6" w:rsidTr="00D41F99">
        <w:tc>
          <w:tcPr>
            <w:tcW w:w="9639" w:type="dxa"/>
          </w:tcPr>
          <w:p w:rsidR="00B472C6" w:rsidRDefault="00B472C6" w:rsidP="00D4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Распределение ответов на вопрос анкетирования: </w:t>
            </w:r>
          </w:p>
          <w:p w:rsidR="00B472C6" w:rsidRDefault="00B472C6" w:rsidP="00D41F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47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кулинарные шоу вы смотрите?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FF4365" w:rsidRDefault="00FF4365" w:rsidP="00FF4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72C6" w:rsidRPr="00B472C6" w:rsidRDefault="00B472C6" w:rsidP="00B47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Исследование показало, что</w:t>
      </w:r>
      <w:r w:rsidRPr="00B472C6">
        <w:rPr>
          <w:rFonts w:ascii="Times New Roman" w:hAnsi="Times New Roman" w:cs="Times New Roman"/>
          <w:color w:val="000000"/>
          <w:sz w:val="28"/>
          <w:szCs w:val="28"/>
        </w:rPr>
        <w:t xml:space="preserve"> 45% опрошенных готовили разные блюда, увиденные в кулинарных телешоу. </w:t>
      </w:r>
    </w:p>
    <w:p w:rsidR="00FF4365" w:rsidRDefault="00B472C6" w:rsidP="00B472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2C6">
        <w:rPr>
          <w:rFonts w:ascii="Times New Roman" w:hAnsi="Times New Roman" w:cs="Times New Roman"/>
          <w:color w:val="000000"/>
          <w:sz w:val="28"/>
          <w:szCs w:val="28"/>
        </w:rPr>
        <w:t xml:space="preserve">Все вышесказанное позволяет сделать вывод о том,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B472C6">
        <w:rPr>
          <w:rFonts w:ascii="Times New Roman" w:hAnsi="Times New Roman" w:cs="Times New Roman"/>
          <w:color w:val="000000"/>
          <w:sz w:val="28"/>
          <w:szCs w:val="28"/>
        </w:rPr>
        <w:t>кулинарные шоу в большей мере являются развлекательными программами, и люди смотрят их чаще ради развлечения.</w:t>
      </w:r>
    </w:p>
    <w:p w:rsidR="00DD37C1" w:rsidRDefault="00B472C6" w:rsidP="008D27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просмотра самых популярных телешоу, нами были выявлены черты, которые могли бы поспособствовать обучению </w:t>
      </w:r>
      <w:r w:rsidR="006E697F">
        <w:rPr>
          <w:rFonts w:ascii="Times New Roman" w:hAnsi="Times New Roman" w:cs="Times New Roman"/>
          <w:color w:val="000000"/>
          <w:sz w:val="28"/>
          <w:szCs w:val="28"/>
        </w:rPr>
        <w:t>кулинарным навыкам, а именно:</w:t>
      </w:r>
    </w:p>
    <w:p w:rsidR="00FF4365" w:rsidRPr="00FF4365" w:rsidRDefault="00FF4365" w:rsidP="00FF4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36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E69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4365">
        <w:rPr>
          <w:rFonts w:ascii="Times New Roman" w:hAnsi="Times New Roman" w:cs="Times New Roman"/>
          <w:color w:val="000000"/>
          <w:sz w:val="28"/>
          <w:szCs w:val="28"/>
        </w:rPr>
        <w:t>предоставлены ли рецепты блюд зрителям;</w:t>
      </w:r>
    </w:p>
    <w:p w:rsidR="00FF4365" w:rsidRPr="00FF4365" w:rsidRDefault="00FF4365" w:rsidP="00FF4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36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E69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4365">
        <w:rPr>
          <w:rFonts w:ascii="Times New Roman" w:hAnsi="Times New Roman" w:cs="Times New Roman"/>
          <w:color w:val="000000"/>
          <w:sz w:val="28"/>
          <w:szCs w:val="28"/>
        </w:rPr>
        <w:t>показан ли полный процесс приготовления блюд;</w:t>
      </w:r>
    </w:p>
    <w:p w:rsidR="00FF4365" w:rsidRPr="00FF4365" w:rsidRDefault="00FF4365" w:rsidP="00FF4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36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E69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4365">
        <w:rPr>
          <w:rFonts w:ascii="Times New Roman" w:hAnsi="Times New Roman" w:cs="Times New Roman"/>
          <w:color w:val="000000"/>
          <w:sz w:val="28"/>
          <w:szCs w:val="28"/>
        </w:rPr>
        <w:t>рассказано ли об ингредиентах блюд;</w:t>
      </w:r>
    </w:p>
    <w:p w:rsidR="00FF4365" w:rsidRPr="00FF4365" w:rsidRDefault="00FF4365" w:rsidP="00FF4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36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6E69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4365">
        <w:rPr>
          <w:rFonts w:ascii="Times New Roman" w:hAnsi="Times New Roman" w:cs="Times New Roman"/>
          <w:color w:val="000000"/>
          <w:sz w:val="28"/>
          <w:szCs w:val="28"/>
        </w:rPr>
        <w:t>описаны ли посуда и оборудование, необходимое для приготовления блюд;</w:t>
      </w:r>
    </w:p>
    <w:p w:rsidR="00FF4365" w:rsidRPr="00FF4365" w:rsidRDefault="00FF4365" w:rsidP="00FF4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36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E69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4365">
        <w:rPr>
          <w:rFonts w:ascii="Times New Roman" w:hAnsi="Times New Roman" w:cs="Times New Roman"/>
          <w:color w:val="000000"/>
          <w:sz w:val="28"/>
          <w:szCs w:val="28"/>
        </w:rPr>
        <w:t>показаны ли современные и интересные способы сервировки блюд;</w:t>
      </w:r>
    </w:p>
    <w:p w:rsidR="00FF4365" w:rsidRPr="00FF4365" w:rsidRDefault="00FF4365" w:rsidP="00FF4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36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E69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4365">
        <w:rPr>
          <w:rFonts w:ascii="Times New Roman" w:hAnsi="Times New Roman" w:cs="Times New Roman"/>
          <w:color w:val="000000"/>
          <w:sz w:val="28"/>
          <w:szCs w:val="28"/>
        </w:rPr>
        <w:t>рецепты были заготовлены участниками заранее, или рецепт был придуман спонтанно;</w:t>
      </w:r>
    </w:p>
    <w:p w:rsidR="00FF4365" w:rsidRPr="00FF4365" w:rsidRDefault="00FF4365" w:rsidP="00FF4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365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6E69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4365">
        <w:rPr>
          <w:rFonts w:ascii="Times New Roman" w:hAnsi="Times New Roman" w:cs="Times New Roman"/>
          <w:color w:val="000000"/>
          <w:sz w:val="28"/>
          <w:szCs w:val="28"/>
        </w:rPr>
        <w:t>показаны ли какие-либо ограничения во времени приготовления блюд;</w:t>
      </w:r>
    </w:p>
    <w:p w:rsidR="00BC13FE" w:rsidRDefault="00FF4365" w:rsidP="00FF43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365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6E69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4365">
        <w:rPr>
          <w:rFonts w:ascii="Times New Roman" w:hAnsi="Times New Roman" w:cs="Times New Roman"/>
          <w:color w:val="000000"/>
          <w:sz w:val="28"/>
          <w:szCs w:val="28"/>
        </w:rPr>
        <w:t>участником шоу являются профессиональные повара или люди других профессий.</w:t>
      </w:r>
    </w:p>
    <w:p w:rsidR="00F52F68" w:rsidRPr="00F52F68" w:rsidRDefault="00F52F68" w:rsidP="00F52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F68">
        <w:rPr>
          <w:rFonts w:ascii="Times New Roman" w:hAnsi="Times New Roman" w:cs="Times New Roman"/>
          <w:color w:val="000000"/>
          <w:sz w:val="28"/>
          <w:szCs w:val="28"/>
        </w:rPr>
        <w:t>Как показало сравнение, все шоу обладают теми или иными чертами, способствующими повышению знаний по технологии приготовления блюд, практически во всех программах представлены в той или иной мере рецептуры блюд с опи</w:t>
      </w:r>
      <w:r>
        <w:rPr>
          <w:rFonts w:ascii="Times New Roman" w:hAnsi="Times New Roman" w:cs="Times New Roman"/>
          <w:color w:val="000000"/>
          <w:sz w:val="28"/>
          <w:szCs w:val="28"/>
        </w:rPr>
        <w:t>санием технологии приготовления (таблица 1).</w:t>
      </w:r>
    </w:p>
    <w:p w:rsidR="00AF1387" w:rsidRDefault="00F52F68" w:rsidP="00F52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F68">
        <w:rPr>
          <w:rFonts w:ascii="Times New Roman" w:hAnsi="Times New Roman" w:cs="Times New Roman"/>
          <w:color w:val="000000"/>
          <w:sz w:val="28"/>
          <w:szCs w:val="28"/>
        </w:rPr>
        <w:t xml:space="preserve">Самыми подходящими для повышения кулинарных способностей являются программы: «Едим дома», «Смак», «Кулинарный поединок» - по </w:t>
      </w:r>
      <w:r w:rsidRPr="00F52F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большинству критериев эти шоу лидируют, хотя, зачастую процесс приготовления описывают не профессиональные повара.</w:t>
      </w:r>
    </w:p>
    <w:p w:rsidR="00AF1387" w:rsidRDefault="00F52F68" w:rsidP="00F52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 – Сравнение телешоу по критериям</w:t>
      </w:r>
    </w:p>
    <w:tbl>
      <w:tblPr>
        <w:tblW w:w="98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378"/>
        <w:gridCol w:w="1417"/>
        <w:gridCol w:w="890"/>
        <w:gridCol w:w="1275"/>
        <w:gridCol w:w="1096"/>
        <w:gridCol w:w="1173"/>
        <w:gridCol w:w="1182"/>
        <w:gridCol w:w="6"/>
      </w:tblGrid>
      <w:tr w:rsidR="00AF1387" w:rsidRPr="006E697F" w:rsidTr="00AF1387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97F" w:rsidRPr="006E697F" w:rsidRDefault="006E697F" w:rsidP="006E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</w:t>
            </w:r>
          </w:p>
        </w:tc>
        <w:tc>
          <w:tcPr>
            <w:tcW w:w="8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Шоу</w:t>
            </w:r>
          </w:p>
        </w:tc>
      </w:tr>
      <w:tr w:rsidR="00AF1387" w:rsidRPr="006E697F" w:rsidTr="00AF1387">
        <w:trPr>
          <w:gridAfter w:val="1"/>
          <w:wAfter w:w="6" w:type="dxa"/>
          <w:trHeight w:val="7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97F" w:rsidRPr="006E697F" w:rsidRDefault="006E697F" w:rsidP="006E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Кулинарный поединок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Едим дома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шеф (дети)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Адская кухня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Подставь, если сможешь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Званый ужин</w:t>
            </w:r>
          </w:p>
        </w:tc>
      </w:tr>
      <w:tr w:rsidR="00D6277B" w:rsidRPr="006E697F" w:rsidTr="00DE0F6F">
        <w:trPr>
          <w:gridAfter w:val="1"/>
          <w:wAfter w:w="6" w:type="dxa"/>
          <w:trHeight w:val="18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6E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лены ли рецепты блюд зрителям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ляются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 рецепты блюд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процессе рассказывают рецепт, но определён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перечня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продуктов 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предостав-ляют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ются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блюд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процессе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представлены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рецепты блюд зрителям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тавляются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рецепты блюд с кратким описанием технологии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процессе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лены рецепты блюд зрителям</w:t>
            </w:r>
          </w:p>
        </w:tc>
      </w:tr>
      <w:tr w:rsidR="00D6277B" w:rsidRPr="006E697F" w:rsidTr="004A07DC">
        <w:trPr>
          <w:gridAfter w:val="1"/>
          <w:wAfter w:w="6" w:type="dxa"/>
          <w:trHeight w:val="16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6E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Показан ли полный процесс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блюд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процессе съемки показан частичный процесс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 полный процесс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блюд</w:t>
            </w:r>
          </w:p>
        </w:tc>
        <w:tc>
          <w:tcPr>
            <w:tcW w:w="56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процессе съемки показан частичный процесс приготовления</w:t>
            </w:r>
          </w:p>
        </w:tc>
      </w:tr>
      <w:tr w:rsidR="00D6277B" w:rsidRPr="006E697F" w:rsidTr="006F1B58">
        <w:trPr>
          <w:gridAfter w:val="1"/>
          <w:wAfter w:w="6" w:type="dxa"/>
          <w:trHeight w:val="22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6E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 Рассказано ли об ингредиентах блюд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Ингредиенты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участникам программа, заранее они им не известны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Ингредиенты и рецептуры известны ведущей заранее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димые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диенты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заранее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Ингредиенты предоставляет участникам программа, заранее они им не известны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Ингреди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енты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закупают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участники сами</w:t>
            </w:r>
          </w:p>
        </w:tc>
      </w:tr>
      <w:tr w:rsidR="00D6277B" w:rsidRPr="006E697F" w:rsidTr="000A7B2E">
        <w:trPr>
          <w:gridAfter w:val="1"/>
          <w:wAfter w:w="6" w:type="dxa"/>
          <w:trHeight w:val="28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6E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 Описаны ли посуда и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необходимое для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блюд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процессе приготовления показаны посуда и оборудование, необходимое для приготовления блюд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процессе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показаны посуда и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процессе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показаны посуда и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мое для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блюд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процессе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показаны посуда и оборудование</w:t>
            </w:r>
          </w:p>
        </w:tc>
      </w:tr>
      <w:tr w:rsidR="00D6277B" w:rsidRPr="006E697F" w:rsidTr="009A4CE7">
        <w:trPr>
          <w:gridAfter w:val="1"/>
          <w:wAfter w:w="6" w:type="dxa"/>
          <w:trHeight w:val="25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6E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 Показаны ли современные и интересные способы сервировки блюд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Блюда поданы эстетично, интересная и оригинальная подача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Блюда в завершении поданы незамысловато, просто и по-домашнему.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основном всегда эстетичная сервировка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блюда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 всегда есть отдельные случаи не эстетичной подачи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Блюда поданы эстетично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Главная задача перед 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красивое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сение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блюда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Блюда подаются на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участника, но не всегда это получается хорошо</w:t>
            </w:r>
          </w:p>
        </w:tc>
      </w:tr>
    </w:tbl>
    <w:p w:rsidR="00F52F68" w:rsidRPr="00F52F68" w:rsidRDefault="00F52F68" w:rsidP="00F52F68">
      <w:pPr>
        <w:spacing w:after="0" w:line="240" w:lineRule="auto"/>
        <w:rPr>
          <w:rFonts w:ascii="Times New Roman" w:hAnsi="Times New Roman" w:cs="Times New Roman"/>
        </w:rPr>
      </w:pPr>
    </w:p>
    <w:p w:rsidR="00F52F68" w:rsidRDefault="00F52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2F68" w:rsidRPr="00F52F68" w:rsidRDefault="00F52F68" w:rsidP="00F5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Окончание таблицы 1</w:t>
      </w:r>
    </w:p>
    <w:tbl>
      <w:tblPr>
        <w:tblW w:w="98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378"/>
        <w:gridCol w:w="1417"/>
        <w:gridCol w:w="890"/>
        <w:gridCol w:w="1275"/>
        <w:gridCol w:w="1096"/>
        <w:gridCol w:w="1173"/>
        <w:gridCol w:w="1182"/>
        <w:gridCol w:w="6"/>
      </w:tblGrid>
      <w:tr w:rsidR="00F52F68" w:rsidRPr="006E697F" w:rsidTr="00F52F68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68" w:rsidRPr="006E697F" w:rsidRDefault="00F52F68" w:rsidP="00D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</w:t>
            </w:r>
          </w:p>
        </w:tc>
        <w:tc>
          <w:tcPr>
            <w:tcW w:w="8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68" w:rsidRPr="006E697F" w:rsidRDefault="00F52F68" w:rsidP="00D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Шоу</w:t>
            </w:r>
          </w:p>
        </w:tc>
      </w:tr>
      <w:tr w:rsidR="00F52F68" w:rsidRPr="006E697F" w:rsidTr="00F52F68">
        <w:trPr>
          <w:gridAfter w:val="1"/>
          <w:wAfter w:w="6" w:type="dxa"/>
          <w:trHeight w:val="7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F68" w:rsidRPr="006E697F" w:rsidRDefault="00F52F68" w:rsidP="00D41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68" w:rsidRPr="006E697F" w:rsidRDefault="00F52F68" w:rsidP="00D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Кулинарный поединок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68" w:rsidRPr="006E697F" w:rsidRDefault="00F52F68" w:rsidP="00D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Едим дома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68" w:rsidRPr="006E697F" w:rsidRDefault="00F52F68" w:rsidP="00D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68" w:rsidRPr="006E697F" w:rsidRDefault="00F52F68" w:rsidP="00D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шеф (дети)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68" w:rsidRPr="006E697F" w:rsidRDefault="00F52F68" w:rsidP="00D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Адская кухня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68" w:rsidRPr="006E697F" w:rsidRDefault="00F52F68" w:rsidP="00D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Подставь, если сможешь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F68" w:rsidRPr="006E697F" w:rsidRDefault="00F52F68" w:rsidP="00D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Званый ужин</w:t>
            </w:r>
          </w:p>
        </w:tc>
      </w:tr>
      <w:tr w:rsidR="00D6277B" w:rsidRPr="006E697F" w:rsidTr="00F52F68">
        <w:trPr>
          <w:gridAfter w:val="1"/>
          <w:wAfter w:w="6" w:type="dxa"/>
          <w:trHeight w:val="310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6E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 Рецепты были заготовлены участниками заранее, или рецепт был придуман спонтанно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Рецепты рождаются спонтанно, в начале программы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Рецепты были заготовлены заранее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Рецепты рождаются  спонтанно, в начале программы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Рецепты- это задания. Поэтому, блюда  могут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готовить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импровизируя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так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заранее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извест-ным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рецептам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Рецепты придумывают участники, 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время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блюд, в зависимо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представ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продуктов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пты придумывают сами участники заранее</w:t>
            </w:r>
          </w:p>
        </w:tc>
      </w:tr>
      <w:tr w:rsidR="00D6277B" w:rsidRPr="006E697F" w:rsidTr="00F52F68">
        <w:trPr>
          <w:gridAfter w:val="1"/>
          <w:wAfter w:w="6" w:type="dxa"/>
          <w:trHeight w:val="17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6E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 Показаны ли какие-либо ограничения во времени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блюд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Ограничение на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блюд 25 минут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времени нет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Присутствует ограничение на время (всегда разное)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5A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</w:t>
            </w:r>
            <w:r w:rsidR="005A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времени нет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7B" w:rsidRPr="006E697F" w:rsidRDefault="00D6277B" w:rsidP="005A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</w:t>
            </w:r>
            <w:r w:rsidR="005A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-ние</w:t>
            </w:r>
            <w:proofErr w:type="spellEnd"/>
            <w:r w:rsidR="005A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времени - 3 часа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приготовлени</w:t>
            </w:r>
            <w:r w:rsidR="005A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полноцен</w:t>
            </w:r>
            <w:r w:rsidR="005A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ужина</w:t>
            </w:r>
          </w:p>
        </w:tc>
      </w:tr>
      <w:tr w:rsidR="00AF1387" w:rsidRPr="006E697F" w:rsidTr="00F52F68">
        <w:trPr>
          <w:gridAfter w:val="1"/>
          <w:wAfter w:w="6" w:type="dxa"/>
          <w:trHeight w:val="28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6E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 Кто является участником программы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Участниками являются как профессиональные шеф-повара, т</w:t>
            </w:r>
            <w:r w:rsidR="005A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 и звезды российской эстрады </w:t>
            </w:r>
            <w:r w:rsidR="005A3DCD"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шоу-бизнеса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5A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Программу ведёт телеведущая   Юлия Высоцкая, которая  стала почти профессионалом  в кулинарии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5A3DCD">
            <w:pPr>
              <w:spacing w:after="0" w:line="240" w:lineRule="auto"/>
              <w:ind w:left="-66" w:right="-108" w:firstLine="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</w:t>
            </w:r>
            <w:r w:rsidR="005A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рамму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ведет Иван Ургант, к кото</w:t>
            </w:r>
            <w:r w:rsidR="005A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рому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</w:t>
            </w:r>
            <w:proofErr w:type="spellEnd"/>
            <w:r w:rsidR="005A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 приходят звезды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</w:t>
            </w:r>
            <w:r w:rsidR="005A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эстрады и шоу-бизнеса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</w:t>
            </w:r>
            <w:r w:rsidR="005A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являются дети, у которых были заметны таланты в кулинарии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F5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</w:t>
            </w:r>
            <w:r w:rsidR="005A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являются </w:t>
            </w:r>
            <w:r w:rsidR="00F5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повара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которые борются за звание лучшего повара России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D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</w:t>
            </w:r>
            <w:r w:rsidR="00F5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</w:t>
            </w:r>
            <w:proofErr w:type="spellEnd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являются звезды российской эстрады и шоу-бизнеса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97F" w:rsidRPr="006E697F" w:rsidRDefault="006E697F" w:rsidP="00F52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программе </w:t>
            </w:r>
            <w:r w:rsidR="00F5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каждую неделю </w:t>
            </w:r>
            <w:proofErr w:type="spellStart"/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</w:t>
            </w:r>
            <w:proofErr w:type="spellEnd"/>
            <w:r w:rsidR="00F5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E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ют </w:t>
            </w:r>
            <w:r w:rsidR="00F52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5 разных людей</w:t>
            </w:r>
          </w:p>
        </w:tc>
      </w:tr>
    </w:tbl>
    <w:p w:rsidR="00BC13FE" w:rsidRDefault="00BC13FE" w:rsidP="008D27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712" w:rsidRDefault="00F52F68" w:rsidP="00F52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F68">
        <w:rPr>
          <w:rFonts w:ascii="Times New Roman" w:hAnsi="Times New Roman" w:cs="Times New Roman"/>
          <w:color w:val="000000"/>
          <w:sz w:val="28"/>
          <w:szCs w:val="28"/>
        </w:rPr>
        <w:t>В 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</w:t>
      </w:r>
      <w:r w:rsidRPr="00F52F68">
        <w:rPr>
          <w:rFonts w:ascii="Times New Roman" w:hAnsi="Times New Roman" w:cs="Times New Roman"/>
          <w:color w:val="000000"/>
          <w:sz w:val="28"/>
          <w:szCs w:val="28"/>
        </w:rPr>
        <w:t xml:space="preserve"> можно сделать следующие выводы: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F52F68">
        <w:rPr>
          <w:rFonts w:ascii="Times New Roman" w:hAnsi="Times New Roman" w:cs="Times New Roman"/>
          <w:color w:val="000000"/>
          <w:sz w:val="28"/>
          <w:szCs w:val="28"/>
        </w:rPr>
        <w:t>улинарные шоу в большей мере служат развлечен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ием для людей, нежели способом </w:t>
      </w:r>
      <w:r w:rsidRPr="00F52F68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кулинарии, </w:t>
      </w:r>
      <w:proofErr w:type="gramStart"/>
      <w:r w:rsidRPr="00F52F68">
        <w:rPr>
          <w:rFonts w:ascii="Times New Roman" w:hAnsi="Times New Roman" w:cs="Times New Roman"/>
          <w:color w:val="000000"/>
          <w:sz w:val="28"/>
          <w:szCs w:val="28"/>
        </w:rPr>
        <w:t>не смотря</w:t>
      </w:r>
      <w:proofErr w:type="gramEnd"/>
      <w:r w:rsidRPr="00F52F68">
        <w:rPr>
          <w:rFonts w:ascii="Times New Roman" w:hAnsi="Times New Roman" w:cs="Times New Roman"/>
          <w:color w:val="000000"/>
          <w:sz w:val="28"/>
          <w:szCs w:val="28"/>
        </w:rPr>
        <w:t xml:space="preserve"> на то, что всеми чертами, способствующими обучению зрителей искусству приготовления блюд, большинство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современных</w:t>
      </w:r>
      <w:r w:rsidRPr="00F52F68">
        <w:rPr>
          <w:rFonts w:ascii="Times New Roman" w:hAnsi="Times New Roman" w:cs="Times New Roman"/>
          <w:color w:val="000000"/>
          <w:sz w:val="28"/>
          <w:szCs w:val="28"/>
        </w:rPr>
        <w:t xml:space="preserve"> телешоу все-таки обладают.</w:t>
      </w:r>
    </w:p>
    <w:p w:rsidR="00F52F68" w:rsidRPr="009621C4" w:rsidRDefault="00F52F68" w:rsidP="00F52F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684A" w:rsidRDefault="0067184A" w:rsidP="0067184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64840">
        <w:rPr>
          <w:b/>
          <w:color w:val="000000"/>
          <w:sz w:val="28"/>
          <w:szCs w:val="28"/>
        </w:rPr>
        <w:t>Список использованных источников</w:t>
      </w:r>
    </w:p>
    <w:p w:rsidR="007A6CA7" w:rsidRPr="007A6CA7" w:rsidRDefault="007A6CA7" w:rsidP="007A6CA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6CA7">
        <w:rPr>
          <w:color w:val="000000"/>
          <w:sz w:val="28"/>
          <w:szCs w:val="28"/>
        </w:rPr>
        <w:t>Как научится готовить вкусн</w:t>
      </w:r>
      <w:r>
        <w:rPr>
          <w:color w:val="000000"/>
          <w:sz w:val="28"/>
          <w:szCs w:val="28"/>
        </w:rPr>
        <w:t xml:space="preserve">о с нуля. – </w:t>
      </w:r>
      <w:r w:rsidRPr="00664840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// Как правильно. – </w:t>
      </w:r>
      <w:r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664840">
        <w:rPr>
          <w:sz w:val="28"/>
          <w:szCs w:val="28"/>
        </w:rPr>
        <w:t xml:space="preserve"> – Режим доступа:</w:t>
      </w:r>
      <w:r>
        <w:rPr>
          <w:sz w:val="28"/>
          <w:szCs w:val="28"/>
        </w:rPr>
        <w:t xml:space="preserve"> </w:t>
      </w:r>
      <w:r w:rsidRPr="007A6CA7">
        <w:rPr>
          <w:sz w:val="28"/>
          <w:szCs w:val="28"/>
        </w:rPr>
        <w:t>http://kakpravilino.com/kak-nauchitsya-gotovit-vkusno-s-nulya/</w:t>
      </w:r>
    </w:p>
    <w:p w:rsidR="007A6CA7" w:rsidRDefault="007A6CA7" w:rsidP="007A6CA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6CA7">
        <w:rPr>
          <w:color w:val="000000"/>
          <w:sz w:val="28"/>
          <w:szCs w:val="28"/>
        </w:rPr>
        <w:lastRenderedPageBreak/>
        <w:t>Как научится готовить вкусную еду</w:t>
      </w:r>
      <w:r>
        <w:rPr>
          <w:color w:val="000000"/>
          <w:sz w:val="28"/>
          <w:szCs w:val="28"/>
        </w:rPr>
        <w:t xml:space="preserve"> </w:t>
      </w:r>
      <w:r w:rsidRPr="00664840">
        <w:rPr>
          <w:sz w:val="28"/>
          <w:szCs w:val="28"/>
        </w:rPr>
        <w:t xml:space="preserve">[Электронный ресурс]. – 2014. – Режим доступа: </w:t>
      </w:r>
      <w:hyperlink r:id="rId9" w:history="1">
        <w:r w:rsidRPr="006655DD">
          <w:rPr>
            <w:rStyle w:val="a4"/>
            <w:sz w:val="28"/>
            <w:szCs w:val="28"/>
          </w:rPr>
          <w:t>http://www.13min.ru/semya/kak-nauchitsya-gotovit-vkusnuyu-edu/</w:t>
        </w:r>
      </w:hyperlink>
    </w:p>
    <w:p w:rsidR="007A6CA7" w:rsidRDefault="007A6CA7" w:rsidP="007A6CA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Оболевская</w:t>
      </w:r>
      <w:proofErr w:type="spellEnd"/>
      <w:r>
        <w:rPr>
          <w:color w:val="000000"/>
          <w:sz w:val="28"/>
          <w:szCs w:val="28"/>
        </w:rPr>
        <w:t xml:space="preserve">, Ю. </w:t>
      </w:r>
      <w:r w:rsidRPr="007A6CA7">
        <w:rPr>
          <w:color w:val="000000"/>
          <w:sz w:val="28"/>
          <w:szCs w:val="28"/>
        </w:rPr>
        <w:t xml:space="preserve">Как научиться готовить вкусно с нуля? С чего начать? - </w:t>
      </w:r>
      <w:r w:rsidRPr="00664840">
        <w:rPr>
          <w:sz w:val="28"/>
          <w:szCs w:val="28"/>
        </w:rPr>
        <w:t xml:space="preserve">[Электронный ресурс]. </w:t>
      </w:r>
      <w:r>
        <w:rPr>
          <w:sz w:val="28"/>
          <w:szCs w:val="28"/>
        </w:rPr>
        <w:t xml:space="preserve">/ Ю. </w:t>
      </w:r>
      <w:proofErr w:type="spellStart"/>
      <w:r>
        <w:rPr>
          <w:color w:val="000000"/>
          <w:sz w:val="28"/>
          <w:szCs w:val="28"/>
        </w:rPr>
        <w:t>Оболевская</w:t>
      </w:r>
      <w:proofErr w:type="spellEnd"/>
      <w:r w:rsidRPr="00664840">
        <w:rPr>
          <w:sz w:val="28"/>
          <w:szCs w:val="28"/>
        </w:rPr>
        <w:t>.</w:t>
      </w:r>
      <w:r>
        <w:rPr>
          <w:sz w:val="28"/>
          <w:szCs w:val="28"/>
        </w:rPr>
        <w:t xml:space="preserve"> – 20.01.2016.</w:t>
      </w:r>
      <w:r w:rsidRPr="00664840">
        <w:rPr>
          <w:sz w:val="28"/>
          <w:szCs w:val="28"/>
        </w:rPr>
        <w:t xml:space="preserve"> – Режим доступа:</w:t>
      </w:r>
      <w:r>
        <w:rPr>
          <w:sz w:val="28"/>
          <w:szCs w:val="28"/>
        </w:rPr>
        <w:t xml:space="preserve"> </w:t>
      </w:r>
      <w:r w:rsidRPr="007A6CA7">
        <w:rPr>
          <w:color w:val="000000"/>
          <w:sz w:val="28"/>
          <w:szCs w:val="28"/>
        </w:rPr>
        <w:t xml:space="preserve">http://fb.ru/article/225349/kak-nauchitsya-gotovit-vkusno-s-nulya-s-chego-nachat </w:t>
      </w:r>
    </w:p>
    <w:sectPr w:rsidR="007A6CA7" w:rsidSect="00ED1B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931"/>
    <w:multiLevelType w:val="hybridMultilevel"/>
    <w:tmpl w:val="571063CA"/>
    <w:lvl w:ilvl="0" w:tplc="C0C6FE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3078E9"/>
    <w:multiLevelType w:val="hybridMultilevel"/>
    <w:tmpl w:val="AF865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43CA9"/>
    <w:multiLevelType w:val="hybridMultilevel"/>
    <w:tmpl w:val="E3EC8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915995"/>
    <w:multiLevelType w:val="hybridMultilevel"/>
    <w:tmpl w:val="E302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4A"/>
    <w:rsid w:val="00227585"/>
    <w:rsid w:val="002408B8"/>
    <w:rsid w:val="00264A66"/>
    <w:rsid w:val="002A2D82"/>
    <w:rsid w:val="002D65FB"/>
    <w:rsid w:val="002E0A1A"/>
    <w:rsid w:val="0037631F"/>
    <w:rsid w:val="003B181B"/>
    <w:rsid w:val="004F438A"/>
    <w:rsid w:val="00572F1E"/>
    <w:rsid w:val="005A3DCD"/>
    <w:rsid w:val="005E398B"/>
    <w:rsid w:val="00627255"/>
    <w:rsid w:val="00664840"/>
    <w:rsid w:val="0067184A"/>
    <w:rsid w:val="006C1B98"/>
    <w:rsid w:val="006E697F"/>
    <w:rsid w:val="006F130E"/>
    <w:rsid w:val="006F7166"/>
    <w:rsid w:val="007A6CA7"/>
    <w:rsid w:val="00815963"/>
    <w:rsid w:val="0085525C"/>
    <w:rsid w:val="008615FE"/>
    <w:rsid w:val="00886770"/>
    <w:rsid w:val="008D2712"/>
    <w:rsid w:val="009455E2"/>
    <w:rsid w:val="009621C4"/>
    <w:rsid w:val="0096684A"/>
    <w:rsid w:val="00982B16"/>
    <w:rsid w:val="00AC4388"/>
    <w:rsid w:val="00AF1387"/>
    <w:rsid w:val="00B472C6"/>
    <w:rsid w:val="00B86A15"/>
    <w:rsid w:val="00BC13FE"/>
    <w:rsid w:val="00BE035D"/>
    <w:rsid w:val="00BF444E"/>
    <w:rsid w:val="00C344D0"/>
    <w:rsid w:val="00C962CC"/>
    <w:rsid w:val="00D61484"/>
    <w:rsid w:val="00D6277B"/>
    <w:rsid w:val="00DB7B0B"/>
    <w:rsid w:val="00DD37C1"/>
    <w:rsid w:val="00DF19ED"/>
    <w:rsid w:val="00E20C9B"/>
    <w:rsid w:val="00E42A4A"/>
    <w:rsid w:val="00E52F76"/>
    <w:rsid w:val="00E86F9E"/>
    <w:rsid w:val="00ED1BCD"/>
    <w:rsid w:val="00F32840"/>
    <w:rsid w:val="00F36475"/>
    <w:rsid w:val="00F52F68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C29E"/>
  <w15:docId w15:val="{2F3FE723-F335-4B09-840B-640CFDF6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8A"/>
  </w:style>
  <w:style w:type="paragraph" w:styleId="1">
    <w:name w:val="heading 1"/>
    <w:basedOn w:val="a"/>
    <w:link w:val="10"/>
    <w:uiPriority w:val="9"/>
    <w:qFormat/>
    <w:rsid w:val="0085525C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6A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44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A2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55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85525C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3min.ru/semya/kak-nauchitsya-gotovit-vkusnuyu-ed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64;&#1082;&#1086;&#1083;&#1072;\&#1053;&#1054;&#1059;,%20&#1082;&#1086;&#1085;&#1082;&#1091;&#1088;&#1089;&#1099;,%20&#1087;&#1088;&#1086;&#1077;&#1082;&#1090;&#1085;&#1072;&#1103;%20&#1076;&#1077;&#1103;&#1090;&#1077;&#1083;&#1100;&#1085;&#1086;&#1089;&#1090;&#1100;\&#1050;&#1080;&#1088;&#1072;\&#1050;&#1080;&#1088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3;&#1080;&#1082;&#1086;&#1083;&#1072;&#1081;\Desktop\&#1050;&#1080;&#1088;&#1072;\&#1050;&#1080;&#1088;&#107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3;&#1080;&#1082;&#1086;&#1083;&#1072;&#1081;\Desktop\&#1050;&#1080;&#1088;&#1072;\&#1050;&#1080;&#1088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Лист1!$A$19:$A$22</c:f>
              <c:strCache>
                <c:ptCount val="4"/>
                <c:pt idx="0">
                  <c:v>а) каждый день</c:v>
                </c:pt>
                <c:pt idx="1">
                  <c:v>б) 1 раз в 2-3 дня</c:v>
                </c:pt>
                <c:pt idx="2">
                  <c:v>в) 1 раз в неделю</c:v>
                </c:pt>
                <c:pt idx="3">
                  <c:v>г) не готовлю</c:v>
                </c:pt>
              </c:strCache>
            </c:strRef>
          </c:cat>
          <c:val>
            <c:numRef>
              <c:f>Лист1!$B$19:$B$22</c:f>
              <c:numCache>
                <c:formatCode>0%</c:formatCode>
                <c:ptCount val="4"/>
                <c:pt idx="0">
                  <c:v>0.24</c:v>
                </c:pt>
                <c:pt idx="1">
                  <c:v>0.27</c:v>
                </c:pt>
                <c:pt idx="2">
                  <c:v>0.32</c:v>
                </c:pt>
                <c:pt idx="3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8D-485C-849B-7F38DC0335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324160"/>
        <c:axId val="131665920"/>
      </c:barChart>
      <c:catAx>
        <c:axId val="131324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665920"/>
        <c:crosses val="autoZero"/>
        <c:auto val="1"/>
        <c:lblAlgn val="ctr"/>
        <c:lblOffset val="100"/>
        <c:noMultiLvlLbl val="0"/>
      </c:catAx>
      <c:valAx>
        <c:axId val="13166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3241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Лист1!$A$45:$A$47</c:f>
              <c:strCache>
                <c:ptCount val="3"/>
                <c:pt idx="0">
                  <c:v>а) просто интересно</c:v>
                </c:pt>
                <c:pt idx="1">
                  <c:v>б) чтобы научиться готовить</c:v>
                </c:pt>
                <c:pt idx="2">
                  <c:v>в) нравится смотреть, как другие готовят</c:v>
                </c:pt>
              </c:strCache>
            </c:strRef>
          </c:cat>
          <c:val>
            <c:numRef>
              <c:f>Лист1!$B$45:$B$47</c:f>
              <c:numCache>
                <c:formatCode>0%</c:formatCode>
                <c:ptCount val="3"/>
                <c:pt idx="0">
                  <c:v>0.48</c:v>
                </c:pt>
                <c:pt idx="1">
                  <c:v>0.2</c:v>
                </c:pt>
                <c:pt idx="2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77-4B28-BE7F-906516AC28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337472"/>
        <c:axId val="133339008"/>
      </c:barChart>
      <c:catAx>
        <c:axId val="133337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339008"/>
        <c:crosses val="autoZero"/>
        <c:auto val="1"/>
        <c:lblAlgn val="ctr"/>
        <c:lblOffset val="100"/>
        <c:noMultiLvlLbl val="0"/>
      </c:catAx>
      <c:valAx>
        <c:axId val="13333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33747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Лист1!$A$53:$A$61</c:f>
              <c:strCache>
                <c:ptCount val="9"/>
                <c:pt idx="0">
                  <c:v>Кулинарный поединок</c:v>
                </c:pt>
                <c:pt idx="1">
                  <c:v>Едим дома</c:v>
                </c:pt>
                <c:pt idx="2">
                  <c:v>Смак</c:v>
                </c:pt>
                <c:pt idx="3">
                  <c:v>Мастер шеф (дети)</c:v>
                </c:pt>
                <c:pt idx="4">
                  <c:v>Адская кухня</c:v>
                </c:pt>
                <c:pt idx="5">
                  <c:v>Подставь, если сможешь</c:v>
                </c:pt>
                <c:pt idx="6">
                  <c:v>Званый ужин</c:v>
                </c:pt>
                <c:pt idx="7">
                  <c:v>Голодные игры</c:v>
                </c:pt>
                <c:pt idx="8">
                  <c:v>другое </c:v>
                </c:pt>
              </c:strCache>
            </c:strRef>
          </c:cat>
          <c:val>
            <c:numRef>
              <c:f>Лист1!$B$53:$B$61</c:f>
              <c:numCache>
                <c:formatCode>0%</c:formatCode>
                <c:ptCount val="9"/>
                <c:pt idx="0">
                  <c:v>0.06</c:v>
                </c:pt>
                <c:pt idx="1">
                  <c:v>0.05</c:v>
                </c:pt>
                <c:pt idx="2">
                  <c:v>0.09</c:v>
                </c:pt>
                <c:pt idx="3">
                  <c:v>0.26</c:v>
                </c:pt>
                <c:pt idx="4">
                  <c:v>0.16</c:v>
                </c:pt>
                <c:pt idx="5">
                  <c:v>0.04</c:v>
                </c:pt>
                <c:pt idx="6">
                  <c:v>0.23</c:v>
                </c:pt>
                <c:pt idx="7">
                  <c:v>0.08</c:v>
                </c:pt>
                <c:pt idx="8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C7-4837-920C-FF71EA1FBB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033984"/>
        <c:axId val="133035904"/>
      </c:barChart>
      <c:catAx>
        <c:axId val="133033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035904"/>
        <c:crosses val="autoZero"/>
        <c:auto val="1"/>
        <c:lblAlgn val="ctr"/>
        <c:lblOffset val="100"/>
        <c:noMultiLvlLbl val="0"/>
      </c:catAx>
      <c:valAx>
        <c:axId val="13303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303398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6A95-6194-4544-B36C-742C2932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</dc:creator>
  <cp:keywords/>
  <dc:description/>
  <cp:lastModifiedBy>Николай</cp:lastModifiedBy>
  <cp:revision>5</cp:revision>
  <cp:lastPrinted>2019-03-29T07:48:00Z</cp:lastPrinted>
  <dcterms:created xsi:type="dcterms:W3CDTF">2019-03-29T07:52:00Z</dcterms:created>
  <dcterms:modified xsi:type="dcterms:W3CDTF">2019-03-29T16:16:00Z</dcterms:modified>
</cp:coreProperties>
</file>