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2D" w:rsidRDefault="002A6C91" w:rsidP="002A6C91">
      <w:pPr>
        <w:pStyle w:val="1"/>
        <w:ind w:left="1969"/>
      </w:pPr>
      <w:r>
        <w:t>МИНИСТЕРСТВО</w:t>
      </w:r>
      <w:r>
        <w:rPr>
          <w:spacing w:val="1"/>
        </w:rPr>
        <w:t xml:space="preserve"> </w:t>
      </w:r>
      <w:r>
        <w:t>НАУКИ И ВЫСШЕГО 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6D392D" w:rsidRDefault="006D392D" w:rsidP="002A6C91">
      <w:pPr>
        <w:pStyle w:val="a3"/>
        <w:rPr>
          <w:b/>
        </w:rPr>
      </w:pPr>
    </w:p>
    <w:p w:rsidR="006D392D" w:rsidRDefault="002A6C91" w:rsidP="002A6C91">
      <w:pPr>
        <w:ind w:left="665" w:right="669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АВТОНОМНОЕ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6D392D" w:rsidRDefault="002A6C91" w:rsidP="002A6C91">
      <w:pPr>
        <w:pStyle w:val="1"/>
      </w:pPr>
      <w:r>
        <w:t>ВЫСШЕГО</w:t>
      </w:r>
      <w:r>
        <w:rPr>
          <w:spacing w:val="-6"/>
        </w:rPr>
        <w:t xml:space="preserve"> </w:t>
      </w:r>
      <w:r>
        <w:t>ОБРАЗОВАНИЯ</w:t>
      </w:r>
    </w:p>
    <w:p w:rsidR="006D392D" w:rsidRDefault="006D392D" w:rsidP="002A6C91">
      <w:pPr>
        <w:pStyle w:val="a3"/>
        <w:rPr>
          <w:b/>
        </w:rPr>
      </w:pPr>
    </w:p>
    <w:p w:rsidR="00C574B6" w:rsidRDefault="002A6C91" w:rsidP="002A6C91">
      <w:pPr>
        <w:ind w:left="1967" w:right="1968"/>
        <w:jc w:val="center"/>
        <w:rPr>
          <w:b/>
          <w:spacing w:val="-57"/>
          <w:sz w:val="24"/>
        </w:rPr>
      </w:pPr>
      <w:r>
        <w:rPr>
          <w:b/>
          <w:sz w:val="24"/>
        </w:rPr>
        <w:t>СИБИРСКИЙ ФЕДЕРАЛЬНЫЙ УНИВЕРСИТЕТ</w:t>
      </w:r>
      <w:r>
        <w:rPr>
          <w:b/>
          <w:spacing w:val="-57"/>
          <w:sz w:val="24"/>
        </w:rPr>
        <w:t xml:space="preserve"> </w:t>
      </w:r>
    </w:p>
    <w:p w:rsidR="00C574B6" w:rsidRPr="00C574B6" w:rsidRDefault="00C574B6" w:rsidP="002A6C91">
      <w:pPr>
        <w:ind w:left="1967" w:right="1968"/>
        <w:jc w:val="center"/>
        <w:rPr>
          <w:b/>
          <w:spacing w:val="-57"/>
          <w:sz w:val="24"/>
        </w:rPr>
      </w:pPr>
    </w:p>
    <w:p w:rsidR="006D392D" w:rsidRDefault="002A6C91" w:rsidP="002A6C91">
      <w:pPr>
        <w:ind w:left="1967" w:right="1968"/>
        <w:jc w:val="center"/>
        <w:rPr>
          <w:b/>
          <w:sz w:val="24"/>
        </w:rPr>
      </w:pPr>
      <w:r>
        <w:rPr>
          <w:b/>
          <w:sz w:val="24"/>
        </w:rPr>
        <w:t>ИНСТИТУТ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ТОРГОВЛИ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</w:p>
    <w:p w:rsidR="006D392D" w:rsidRDefault="006D392D">
      <w:pPr>
        <w:pStyle w:val="a3"/>
        <w:rPr>
          <w:b/>
        </w:rPr>
      </w:pPr>
    </w:p>
    <w:p w:rsidR="006D392D" w:rsidRDefault="002A6C91">
      <w:pPr>
        <w:pStyle w:val="1"/>
        <w:spacing w:before="1"/>
        <w:ind w:left="1968"/>
      </w:pPr>
      <w:r>
        <w:t>Кафедра</w:t>
      </w:r>
      <w:r>
        <w:rPr>
          <w:spacing w:val="-3"/>
        </w:rPr>
        <w:t xml:space="preserve"> </w:t>
      </w:r>
      <w:r w:rsidR="00C574B6">
        <w:rPr>
          <w:spacing w:val="-3"/>
        </w:rPr>
        <w:t>т</w:t>
      </w:r>
      <w:r>
        <w:t>оргового</w:t>
      </w:r>
      <w:r>
        <w:rPr>
          <w:spacing w:val="-2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 w:rsidR="00C574B6">
        <w:t>маркетинга</w:t>
      </w: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spacing w:before="3"/>
        <w:rPr>
          <w:b/>
          <w:sz w:val="26"/>
        </w:rPr>
      </w:pPr>
    </w:p>
    <w:p w:rsidR="006D392D" w:rsidRDefault="002A6C91" w:rsidP="002A6C91">
      <w:pPr>
        <w:pStyle w:val="a3"/>
        <w:jc w:val="center"/>
        <w:rPr>
          <w:b/>
          <w:sz w:val="26"/>
        </w:rPr>
      </w:pPr>
      <w:r>
        <w:rPr>
          <w:b/>
          <w:sz w:val="26"/>
        </w:rPr>
        <w:t>ЭКОНОМИКА ТОРГОВОГО ПРЕДПРИЯТИЯ</w:t>
      </w:r>
    </w:p>
    <w:p w:rsidR="006D392D" w:rsidRDefault="006D392D">
      <w:pPr>
        <w:pStyle w:val="a3"/>
        <w:rPr>
          <w:b/>
          <w:sz w:val="26"/>
        </w:rPr>
      </w:pPr>
    </w:p>
    <w:p w:rsidR="006D392D" w:rsidRDefault="002A6C91" w:rsidP="00C574B6">
      <w:pPr>
        <w:ind w:right="13"/>
        <w:jc w:val="center"/>
        <w:rPr>
          <w:i/>
          <w:sz w:val="24"/>
        </w:rPr>
      </w:pPr>
      <w:r>
        <w:rPr>
          <w:i/>
          <w:sz w:val="24"/>
        </w:rPr>
        <w:t>Методические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указания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задания</w:t>
      </w:r>
    </w:p>
    <w:p w:rsidR="00C574B6" w:rsidRDefault="002A6C91" w:rsidP="00C574B6">
      <w:pPr>
        <w:ind w:right="13"/>
        <w:jc w:val="center"/>
        <w:rPr>
          <w:i/>
          <w:sz w:val="24"/>
        </w:rPr>
      </w:pPr>
      <w:r>
        <w:rPr>
          <w:i/>
          <w:sz w:val="24"/>
        </w:rPr>
        <w:t>к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выполнению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контрольных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работ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по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дисциплине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для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студентов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направления</w:t>
      </w:r>
      <w:r w:rsidRPr="00C574B6">
        <w:rPr>
          <w:i/>
          <w:sz w:val="24"/>
        </w:rPr>
        <w:t xml:space="preserve"> </w:t>
      </w:r>
      <w:r>
        <w:rPr>
          <w:i/>
          <w:sz w:val="24"/>
        </w:rPr>
        <w:t>подготовки</w:t>
      </w:r>
      <w:r w:rsidR="00C574B6">
        <w:rPr>
          <w:i/>
          <w:sz w:val="24"/>
        </w:rPr>
        <w:t xml:space="preserve"> </w:t>
      </w:r>
      <w:r>
        <w:rPr>
          <w:i/>
          <w:sz w:val="24"/>
        </w:rPr>
        <w:t>43.03.01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«Сервис» </w:t>
      </w:r>
    </w:p>
    <w:p w:rsidR="00C574B6" w:rsidRDefault="002A6C91" w:rsidP="00C574B6">
      <w:pPr>
        <w:ind w:right="13"/>
        <w:jc w:val="center"/>
        <w:rPr>
          <w:i/>
          <w:spacing w:val="-57"/>
          <w:sz w:val="24"/>
        </w:rPr>
      </w:pPr>
      <w:r>
        <w:rPr>
          <w:i/>
          <w:sz w:val="24"/>
        </w:rPr>
        <w:t>профиля 43.03.01.31 «Сервис в торговле»</w:t>
      </w:r>
      <w:r>
        <w:rPr>
          <w:i/>
          <w:spacing w:val="-57"/>
          <w:sz w:val="24"/>
        </w:rPr>
        <w:t xml:space="preserve"> </w:t>
      </w:r>
      <w:r w:rsidR="00C574B6">
        <w:rPr>
          <w:i/>
          <w:spacing w:val="-57"/>
          <w:sz w:val="24"/>
        </w:rPr>
        <w:t xml:space="preserve"> </w:t>
      </w:r>
    </w:p>
    <w:p w:rsidR="006D392D" w:rsidRDefault="002A6C91" w:rsidP="00C574B6">
      <w:pPr>
        <w:ind w:right="13"/>
        <w:jc w:val="center"/>
        <w:rPr>
          <w:i/>
          <w:sz w:val="24"/>
        </w:rPr>
      </w:pPr>
      <w:r>
        <w:rPr>
          <w:i/>
          <w:sz w:val="24"/>
        </w:rPr>
        <w:t>заочной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 обучения</w:t>
      </w: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6D392D">
      <w:pPr>
        <w:pStyle w:val="a3"/>
        <w:rPr>
          <w:i/>
          <w:sz w:val="26"/>
        </w:rPr>
      </w:pPr>
    </w:p>
    <w:p w:rsidR="006D392D" w:rsidRDefault="002A6C91">
      <w:pPr>
        <w:pStyle w:val="1"/>
        <w:spacing w:before="187"/>
        <w:ind w:left="1969"/>
      </w:pPr>
      <w:r>
        <w:t>Красноярск</w:t>
      </w:r>
      <w:r>
        <w:rPr>
          <w:spacing w:val="-1"/>
        </w:rPr>
        <w:t xml:space="preserve"> </w:t>
      </w:r>
      <w:r>
        <w:t>2023</w:t>
      </w:r>
    </w:p>
    <w:p w:rsidR="006D392D" w:rsidRDefault="006D392D">
      <w:pPr>
        <w:sectPr w:rsidR="006D392D" w:rsidSect="00526076">
          <w:type w:val="continuous"/>
          <w:pgSz w:w="11920" w:h="16850"/>
          <w:pgMar w:top="1134" w:right="1134" w:bottom="1134" w:left="1701" w:header="720" w:footer="720" w:gutter="0"/>
          <w:cols w:space="720"/>
          <w:docGrid w:linePitch="299"/>
        </w:sectPr>
      </w:pPr>
    </w:p>
    <w:p w:rsidR="006D392D" w:rsidRDefault="006D392D">
      <w:pPr>
        <w:pStyle w:val="a3"/>
        <w:rPr>
          <w:b/>
          <w:sz w:val="20"/>
        </w:rPr>
      </w:pPr>
    </w:p>
    <w:p w:rsidR="006D392D" w:rsidRDefault="006D392D">
      <w:pPr>
        <w:pStyle w:val="a3"/>
        <w:spacing w:before="7"/>
        <w:rPr>
          <w:b/>
          <w:sz w:val="18"/>
        </w:rPr>
      </w:pPr>
    </w:p>
    <w:p w:rsidR="006D392D" w:rsidRDefault="002A6C91" w:rsidP="002A6C91">
      <w:pPr>
        <w:pStyle w:val="a3"/>
        <w:tabs>
          <w:tab w:val="left" w:pos="7097"/>
        </w:tabs>
        <w:spacing w:before="90"/>
        <w:ind w:left="220" w:right="224" w:firstLine="283"/>
        <w:jc w:val="both"/>
      </w:pPr>
      <w:r>
        <w:t>Экономика торгового предприятия:</w:t>
      </w:r>
      <w:r>
        <w:rPr>
          <w:spacing w:val="27"/>
        </w:rPr>
        <w:t xml:space="preserve"> </w:t>
      </w:r>
      <w:r>
        <w:t>Методические</w:t>
      </w:r>
      <w:r>
        <w:rPr>
          <w:spacing w:val="29"/>
        </w:rPr>
        <w:t xml:space="preserve"> </w:t>
      </w:r>
      <w:r>
        <w:t>указания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задания</w:t>
      </w:r>
      <w:r>
        <w:rPr>
          <w:spacing w:val="5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выполнению</w:t>
      </w:r>
      <w:r>
        <w:rPr>
          <w:spacing w:val="28"/>
        </w:rPr>
        <w:t xml:space="preserve"> </w:t>
      </w:r>
      <w:r>
        <w:t>контрольных</w:t>
      </w:r>
      <w:r>
        <w:rPr>
          <w:spacing w:val="29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дисциплине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студентов</w:t>
      </w:r>
      <w:r>
        <w:rPr>
          <w:spacing w:val="73"/>
        </w:rPr>
        <w:t xml:space="preserve"> </w:t>
      </w:r>
      <w:r>
        <w:t>направления</w:t>
      </w:r>
      <w:r>
        <w:rPr>
          <w:spacing w:val="73"/>
        </w:rPr>
        <w:t xml:space="preserve"> </w:t>
      </w:r>
      <w:r>
        <w:t>подготовки</w:t>
      </w:r>
      <w:r>
        <w:rPr>
          <w:spacing w:val="74"/>
        </w:rPr>
        <w:t xml:space="preserve"> </w:t>
      </w:r>
      <w:r w:rsidR="00526076">
        <w:t>43.03.01</w:t>
      </w:r>
      <w:r>
        <w:t>«Сервис»</w:t>
      </w:r>
      <w:r w:rsidR="00526076">
        <w:rPr>
          <w:spacing w:val="4"/>
        </w:rPr>
        <w:t xml:space="preserve"> </w:t>
      </w:r>
      <w:r>
        <w:t>профиля</w:t>
      </w:r>
      <w:r>
        <w:rPr>
          <w:spacing w:val="11"/>
        </w:rPr>
        <w:t xml:space="preserve"> </w:t>
      </w:r>
      <w:r>
        <w:t>43.03.01.31 «Сервис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торговле»</w:t>
      </w:r>
      <w:r>
        <w:tab/>
        <w:t>заочной</w:t>
      </w:r>
      <w:r>
        <w:rPr>
          <w:spacing w:val="16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обучения</w:t>
      </w:r>
      <w:proofErr w:type="gramStart"/>
      <w:r>
        <w:rPr>
          <w:spacing w:val="15"/>
        </w:rPr>
        <w:t xml:space="preserve"> </w:t>
      </w:r>
      <w:r>
        <w:t>/С</w:t>
      </w:r>
      <w:proofErr w:type="gramEnd"/>
      <w:r>
        <w:t>ост.</w:t>
      </w:r>
      <w:r>
        <w:rPr>
          <w:spacing w:val="13"/>
        </w:rPr>
        <w:t xml:space="preserve"> </w:t>
      </w:r>
      <w:proofErr w:type="spellStart"/>
      <w:r>
        <w:t>к.э.н</w:t>
      </w:r>
      <w:proofErr w:type="spellEnd"/>
      <w:r>
        <w:t>.,</w:t>
      </w:r>
      <w:r>
        <w:rPr>
          <w:spacing w:val="13"/>
        </w:rPr>
        <w:t xml:space="preserve"> </w:t>
      </w:r>
      <w:r>
        <w:t>доцент</w:t>
      </w:r>
      <w:r>
        <w:rPr>
          <w:spacing w:val="16"/>
        </w:rPr>
        <w:t xml:space="preserve"> </w:t>
      </w:r>
      <w:r>
        <w:t>И.В.</w:t>
      </w:r>
      <w:r>
        <w:rPr>
          <w:spacing w:val="15"/>
        </w:rPr>
        <w:t xml:space="preserve"> </w:t>
      </w:r>
      <w:proofErr w:type="spellStart"/>
      <w:r>
        <w:t>Петрученя</w:t>
      </w:r>
      <w:proofErr w:type="spellEnd"/>
      <w:r>
        <w:t>.</w:t>
      </w:r>
      <w:r>
        <w:rPr>
          <w:spacing w:val="15"/>
        </w:rPr>
        <w:t xml:space="preserve"> </w:t>
      </w:r>
      <w:r>
        <w:t>СФУ</w:t>
      </w:r>
      <w:r>
        <w:rPr>
          <w:spacing w:val="-57"/>
        </w:rPr>
        <w:t xml:space="preserve"> </w:t>
      </w:r>
      <w:proofErr w:type="spellStart"/>
      <w:r>
        <w:t>ИТиСУ</w:t>
      </w:r>
      <w:proofErr w:type="spellEnd"/>
      <w:r>
        <w:t>.-</w:t>
      </w:r>
      <w:r>
        <w:rPr>
          <w:spacing w:val="-2"/>
        </w:rPr>
        <w:t xml:space="preserve"> </w:t>
      </w:r>
      <w:r>
        <w:t>Красноярск, 2023.-</w:t>
      </w:r>
      <w:r>
        <w:rPr>
          <w:spacing w:val="-1"/>
        </w:rPr>
        <w:t xml:space="preserve"> </w:t>
      </w:r>
      <w:r>
        <w:t>11 с.</w:t>
      </w:r>
    </w:p>
    <w:p w:rsidR="006D392D" w:rsidRDefault="006D392D">
      <w:pPr>
        <w:pStyle w:val="a3"/>
        <w:rPr>
          <w:sz w:val="26"/>
        </w:rPr>
      </w:pPr>
    </w:p>
    <w:p w:rsidR="006D392D" w:rsidRDefault="006D392D">
      <w:pPr>
        <w:pStyle w:val="a3"/>
        <w:rPr>
          <w:sz w:val="26"/>
        </w:rPr>
      </w:pPr>
    </w:p>
    <w:p w:rsidR="006D392D" w:rsidRDefault="006D392D">
      <w:pPr>
        <w:pStyle w:val="a3"/>
        <w:spacing w:before="1"/>
        <w:rPr>
          <w:sz w:val="38"/>
        </w:rPr>
      </w:pPr>
    </w:p>
    <w:p w:rsidR="006D392D" w:rsidRDefault="002A6C91">
      <w:pPr>
        <w:pStyle w:val="a3"/>
        <w:ind w:left="503"/>
      </w:pPr>
      <w:r>
        <w:t>Утверждено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экономики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планирования</w:t>
      </w:r>
    </w:p>
    <w:p w:rsidR="006D392D" w:rsidRDefault="006D392D">
      <w:pPr>
        <w:pStyle w:val="a3"/>
        <w:spacing w:before="1"/>
        <w:rPr>
          <w:sz w:val="21"/>
        </w:rPr>
      </w:pPr>
    </w:p>
    <w:p w:rsidR="006D392D" w:rsidRDefault="002A6C91">
      <w:pPr>
        <w:pStyle w:val="a3"/>
        <w:tabs>
          <w:tab w:val="left" w:pos="865"/>
          <w:tab w:val="left" w:pos="2360"/>
          <w:tab w:val="left" w:pos="6142"/>
        </w:tabs>
        <w:ind w:left="503"/>
      </w:pPr>
      <w:r>
        <w:t>«</w:t>
      </w:r>
      <w:r>
        <w:tab/>
        <w:t>»</w:t>
      </w:r>
      <w:r>
        <w:rPr>
          <w:u w:val="single"/>
        </w:rPr>
        <w:tab/>
      </w:r>
      <w:r>
        <w:t>20</w:t>
      </w:r>
      <w:r>
        <w:tab/>
        <w:t>протокол №</w:t>
      </w:r>
    </w:p>
    <w:p w:rsidR="006D392D" w:rsidRDefault="006D392D">
      <w:pPr>
        <w:sectPr w:rsidR="006D392D" w:rsidSect="00526076">
          <w:pgSz w:w="11920" w:h="16850"/>
          <w:pgMar w:top="1134" w:right="1134" w:bottom="1134" w:left="1701" w:header="720" w:footer="720" w:gutter="0"/>
          <w:cols w:space="720"/>
          <w:docGrid w:linePitch="299"/>
        </w:sectPr>
      </w:pPr>
    </w:p>
    <w:p w:rsidR="006D392D" w:rsidRDefault="006D392D" w:rsidP="002A6C91">
      <w:pPr>
        <w:pStyle w:val="1"/>
        <w:spacing w:before="75"/>
        <w:ind w:left="0" w:right="0"/>
        <w:jc w:val="left"/>
      </w:pPr>
    </w:p>
    <w:p w:rsidR="006D392D" w:rsidRDefault="006D392D">
      <w:pPr>
        <w:pStyle w:val="a3"/>
        <w:spacing w:before="7"/>
        <w:rPr>
          <w:b/>
          <w:sz w:val="23"/>
        </w:rPr>
      </w:pPr>
    </w:p>
    <w:p w:rsidR="002A6C91" w:rsidRPr="00526076" w:rsidRDefault="002A6C91" w:rsidP="002A6C91">
      <w:pPr>
        <w:spacing w:line="360" w:lineRule="auto"/>
        <w:jc w:val="center"/>
        <w:rPr>
          <w:b/>
          <w:sz w:val="24"/>
          <w:szCs w:val="24"/>
        </w:rPr>
      </w:pPr>
      <w:r w:rsidRPr="00526076">
        <w:rPr>
          <w:b/>
          <w:sz w:val="24"/>
          <w:szCs w:val="24"/>
        </w:rPr>
        <w:t>СОДЕРЖАНИЕ</w:t>
      </w:r>
    </w:p>
    <w:p w:rsidR="002A6C91" w:rsidRPr="00526076" w:rsidRDefault="002A6C91" w:rsidP="002A6C91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1344"/>
      </w:tblGrid>
      <w:tr w:rsidR="002A6C91" w:rsidRPr="00526076" w:rsidTr="00193684">
        <w:tc>
          <w:tcPr>
            <w:tcW w:w="8434" w:type="dxa"/>
          </w:tcPr>
          <w:p w:rsidR="002A6C91" w:rsidRPr="00526076" w:rsidRDefault="002A6C91" w:rsidP="0019368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A6C91" w:rsidRPr="00526076" w:rsidRDefault="002A6C91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стр.</w:t>
            </w:r>
          </w:p>
        </w:tc>
      </w:tr>
      <w:tr w:rsidR="002A6C91" w:rsidRPr="00526076" w:rsidTr="00193684">
        <w:tc>
          <w:tcPr>
            <w:tcW w:w="8434" w:type="dxa"/>
          </w:tcPr>
          <w:p w:rsidR="002A6C91" w:rsidRPr="00526076" w:rsidRDefault="002A6C91" w:rsidP="001936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Введение</w:t>
            </w:r>
            <w:proofErr w:type="gramStart"/>
            <w:r w:rsidRPr="00526076">
              <w:rPr>
                <w:sz w:val="24"/>
                <w:szCs w:val="24"/>
              </w:rPr>
              <w:t xml:space="preserve"> .</w:t>
            </w:r>
            <w:proofErr w:type="gramEnd"/>
            <w:r w:rsidRPr="00526076">
              <w:rPr>
                <w:sz w:val="24"/>
                <w:szCs w:val="24"/>
              </w:rPr>
              <w:t xml:space="preserve"> . . . . . . . . . . . . . . . . . . . . . . . . . . . . . . . . . . . . . . . . . . . . . . . . </w:t>
            </w:r>
          </w:p>
        </w:tc>
        <w:tc>
          <w:tcPr>
            <w:tcW w:w="1344" w:type="dxa"/>
          </w:tcPr>
          <w:p w:rsidR="002A6C91" w:rsidRPr="00526076" w:rsidRDefault="002A6C91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4</w:t>
            </w:r>
          </w:p>
        </w:tc>
      </w:tr>
      <w:tr w:rsidR="002A6C91" w:rsidRPr="00526076" w:rsidTr="00193684">
        <w:tc>
          <w:tcPr>
            <w:tcW w:w="8434" w:type="dxa"/>
          </w:tcPr>
          <w:p w:rsidR="002A6C91" w:rsidRPr="00526076" w:rsidRDefault="002A6C91" w:rsidP="001936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Порядок контрольной работы. …………………………………….</w:t>
            </w:r>
          </w:p>
        </w:tc>
        <w:tc>
          <w:tcPr>
            <w:tcW w:w="1344" w:type="dxa"/>
          </w:tcPr>
          <w:p w:rsidR="002A6C91" w:rsidRPr="00526076" w:rsidRDefault="002A6C91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5</w:t>
            </w:r>
          </w:p>
        </w:tc>
      </w:tr>
      <w:tr w:rsidR="002A6C91" w:rsidRPr="00526076" w:rsidTr="00193684">
        <w:tc>
          <w:tcPr>
            <w:tcW w:w="8434" w:type="dxa"/>
          </w:tcPr>
          <w:p w:rsidR="002A6C91" w:rsidRPr="00526076" w:rsidRDefault="002A6C91" w:rsidP="00193684">
            <w:pPr>
              <w:spacing w:line="360" w:lineRule="auto"/>
              <w:ind w:left="1276" w:hanging="1276"/>
              <w:jc w:val="both"/>
              <w:rPr>
                <w:sz w:val="24"/>
                <w:szCs w:val="24"/>
              </w:rPr>
            </w:pPr>
            <w:r w:rsidRPr="00526076">
              <w:rPr>
                <w:b/>
                <w:sz w:val="24"/>
                <w:szCs w:val="24"/>
              </w:rPr>
              <w:t>Раздел I.</w:t>
            </w:r>
            <w:r w:rsidRPr="00526076">
              <w:rPr>
                <w:sz w:val="24"/>
                <w:szCs w:val="24"/>
              </w:rPr>
              <w:t xml:space="preserve"> </w:t>
            </w:r>
            <w:r w:rsidR="00193684">
              <w:rPr>
                <w:sz w:val="24"/>
                <w:szCs w:val="24"/>
              </w:rPr>
              <w:t xml:space="preserve"> </w:t>
            </w:r>
            <w:r w:rsidRPr="00526076">
              <w:rPr>
                <w:sz w:val="24"/>
                <w:szCs w:val="24"/>
              </w:rPr>
              <w:t>Анализ основных показателей деятельности предприятия...</w:t>
            </w:r>
          </w:p>
        </w:tc>
        <w:tc>
          <w:tcPr>
            <w:tcW w:w="1344" w:type="dxa"/>
          </w:tcPr>
          <w:p w:rsidR="002A6C91" w:rsidRPr="00526076" w:rsidRDefault="002A6C91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7</w:t>
            </w:r>
          </w:p>
        </w:tc>
      </w:tr>
      <w:tr w:rsidR="002A6C91" w:rsidRPr="00526076" w:rsidTr="00193684">
        <w:tc>
          <w:tcPr>
            <w:tcW w:w="8434" w:type="dxa"/>
          </w:tcPr>
          <w:p w:rsidR="002A6C91" w:rsidRPr="00526076" w:rsidRDefault="002A6C91" w:rsidP="00193684">
            <w:pPr>
              <w:spacing w:line="360" w:lineRule="auto"/>
              <w:ind w:left="1843" w:hanging="567"/>
              <w:jc w:val="both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1.1. Краткая организационная характеристика предприятия торговли</w:t>
            </w:r>
            <w:proofErr w:type="gramStart"/>
            <w:r w:rsidRPr="00526076">
              <w:rPr>
                <w:sz w:val="24"/>
                <w:szCs w:val="24"/>
              </w:rPr>
              <w:t xml:space="preserve"> .</w:t>
            </w:r>
            <w:proofErr w:type="gramEnd"/>
            <w:r w:rsidRPr="00526076">
              <w:rPr>
                <w:sz w:val="24"/>
                <w:szCs w:val="24"/>
              </w:rPr>
              <w:t xml:space="preserve"> . . . . . . . . . . . . . . . . . . . . . . . . .  </w:t>
            </w:r>
          </w:p>
        </w:tc>
        <w:tc>
          <w:tcPr>
            <w:tcW w:w="1344" w:type="dxa"/>
          </w:tcPr>
          <w:p w:rsidR="002A6C91" w:rsidRPr="00526076" w:rsidRDefault="002A6C91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A6C91" w:rsidRPr="00526076" w:rsidRDefault="002A6C91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7</w:t>
            </w:r>
          </w:p>
        </w:tc>
      </w:tr>
      <w:tr w:rsidR="002A6C91" w:rsidRPr="00526076" w:rsidTr="00193684">
        <w:tc>
          <w:tcPr>
            <w:tcW w:w="8434" w:type="dxa"/>
          </w:tcPr>
          <w:p w:rsidR="002A6C91" w:rsidRPr="00526076" w:rsidRDefault="002A6C91" w:rsidP="00193684">
            <w:pPr>
              <w:spacing w:line="360" w:lineRule="auto"/>
              <w:ind w:left="1843" w:hanging="567"/>
              <w:jc w:val="both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1.2. Анализ оборота розничной торговли торгового предприятия</w:t>
            </w:r>
            <w:proofErr w:type="gramStart"/>
            <w:r w:rsidRPr="00526076">
              <w:rPr>
                <w:sz w:val="24"/>
                <w:szCs w:val="24"/>
              </w:rPr>
              <w:t xml:space="preserve"> .</w:t>
            </w:r>
            <w:proofErr w:type="gramEnd"/>
            <w:r w:rsidRPr="00526076">
              <w:rPr>
                <w:sz w:val="24"/>
                <w:szCs w:val="24"/>
              </w:rPr>
              <w:t xml:space="preserve"> </w:t>
            </w:r>
            <w:r w:rsidR="00526076">
              <w:rPr>
                <w:sz w:val="24"/>
                <w:szCs w:val="24"/>
              </w:rPr>
              <w:t>. .</w:t>
            </w:r>
          </w:p>
        </w:tc>
        <w:tc>
          <w:tcPr>
            <w:tcW w:w="1344" w:type="dxa"/>
          </w:tcPr>
          <w:p w:rsidR="002A6C91" w:rsidRPr="00526076" w:rsidRDefault="002A6C91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10</w:t>
            </w:r>
          </w:p>
        </w:tc>
      </w:tr>
      <w:tr w:rsidR="002A6C91" w:rsidRPr="00526076" w:rsidTr="00193684">
        <w:tc>
          <w:tcPr>
            <w:tcW w:w="8434" w:type="dxa"/>
          </w:tcPr>
          <w:p w:rsidR="002A6C91" w:rsidRPr="00526076" w:rsidRDefault="002A6C91" w:rsidP="001936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6076">
              <w:rPr>
                <w:b/>
                <w:sz w:val="24"/>
                <w:szCs w:val="24"/>
              </w:rPr>
              <w:t>Раздел II.</w:t>
            </w:r>
            <w:r w:rsidRPr="00526076">
              <w:rPr>
                <w:sz w:val="24"/>
                <w:szCs w:val="24"/>
              </w:rPr>
              <w:t xml:space="preserve"> Объяснительная записка</w:t>
            </w:r>
          </w:p>
        </w:tc>
        <w:tc>
          <w:tcPr>
            <w:tcW w:w="1344" w:type="dxa"/>
          </w:tcPr>
          <w:p w:rsidR="002A6C91" w:rsidRPr="00526076" w:rsidRDefault="00193684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6C91" w:rsidRPr="00526076" w:rsidTr="00193684">
        <w:tc>
          <w:tcPr>
            <w:tcW w:w="8434" w:type="dxa"/>
          </w:tcPr>
          <w:p w:rsidR="002A6C91" w:rsidRPr="00526076" w:rsidRDefault="002A6C91" w:rsidP="001936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Литература</w:t>
            </w:r>
          </w:p>
        </w:tc>
        <w:tc>
          <w:tcPr>
            <w:tcW w:w="1344" w:type="dxa"/>
          </w:tcPr>
          <w:p w:rsidR="002A6C91" w:rsidRPr="00526076" w:rsidRDefault="00193684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A6C91" w:rsidRPr="00526076" w:rsidTr="00193684">
        <w:tc>
          <w:tcPr>
            <w:tcW w:w="8434" w:type="dxa"/>
          </w:tcPr>
          <w:p w:rsidR="002A6C91" w:rsidRPr="00526076" w:rsidRDefault="002A6C91" w:rsidP="001936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6076">
              <w:rPr>
                <w:sz w:val="24"/>
                <w:szCs w:val="24"/>
              </w:rPr>
              <w:t>Приложения</w:t>
            </w:r>
          </w:p>
        </w:tc>
        <w:tc>
          <w:tcPr>
            <w:tcW w:w="1344" w:type="dxa"/>
          </w:tcPr>
          <w:p w:rsidR="002A6C91" w:rsidRPr="00526076" w:rsidRDefault="00193684" w:rsidP="00193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2A6C91" w:rsidRPr="00526076" w:rsidRDefault="002A6C91" w:rsidP="002A6C91">
      <w:pPr>
        <w:spacing w:line="360" w:lineRule="auto"/>
        <w:jc w:val="center"/>
        <w:rPr>
          <w:b/>
          <w:sz w:val="24"/>
          <w:szCs w:val="24"/>
        </w:rPr>
      </w:pPr>
    </w:p>
    <w:p w:rsidR="00526076" w:rsidRDefault="002A6C91" w:rsidP="00294A8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ВВЕДЕНИЕ</w:t>
      </w:r>
    </w:p>
    <w:p w:rsidR="002A6C91" w:rsidRPr="00294A8B" w:rsidRDefault="00294A8B" w:rsidP="00294A8B">
      <w:pPr>
        <w:pStyle w:val="a3"/>
        <w:spacing w:line="360" w:lineRule="auto"/>
        <w:ind w:right="216" w:firstLine="720"/>
        <w:jc w:val="both"/>
        <w:rPr>
          <w:sz w:val="28"/>
          <w:szCs w:val="28"/>
        </w:rPr>
      </w:pPr>
      <w:r w:rsidRPr="00294A8B">
        <w:rPr>
          <w:sz w:val="28"/>
          <w:szCs w:val="28"/>
        </w:rPr>
        <w:t>Дисциплина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«Экономика торгового предприятия»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является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дисциплиной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по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выбору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и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входит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в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модуль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дисциплин профиля «Сервис» вариативной части бакалаврской образовательной программы по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направлению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«Сервис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в</w:t>
      </w:r>
      <w:r w:rsidRPr="00294A8B">
        <w:rPr>
          <w:spacing w:val="1"/>
          <w:sz w:val="28"/>
          <w:szCs w:val="28"/>
        </w:rPr>
        <w:t xml:space="preserve"> </w:t>
      </w:r>
      <w:r w:rsidRPr="00294A8B">
        <w:rPr>
          <w:sz w:val="28"/>
          <w:szCs w:val="28"/>
        </w:rPr>
        <w:t>торговле».</w:t>
      </w:r>
      <w:r>
        <w:rPr>
          <w:sz w:val="28"/>
          <w:szCs w:val="28"/>
        </w:rPr>
        <w:t xml:space="preserve"> </w:t>
      </w:r>
      <w:r w:rsidR="002A6C91" w:rsidRPr="00294A8B">
        <w:rPr>
          <w:sz w:val="28"/>
          <w:szCs w:val="28"/>
        </w:rPr>
        <w:t xml:space="preserve">Контрольная работа выполняется студентами заочной формы обучения </w:t>
      </w:r>
      <w:r w:rsidR="002A6C91" w:rsidRPr="00294A8B">
        <w:rPr>
          <w:color w:val="000000"/>
          <w:sz w:val="28"/>
          <w:szCs w:val="28"/>
        </w:rPr>
        <w:t>направления</w:t>
      </w:r>
      <w:r w:rsidR="002A6C91" w:rsidRPr="002A6C91">
        <w:rPr>
          <w:color w:val="000000"/>
          <w:sz w:val="28"/>
          <w:szCs w:val="28"/>
        </w:rPr>
        <w:t xml:space="preserve"> подготовки </w:t>
      </w:r>
      <w:r w:rsidR="00765833">
        <w:rPr>
          <w:sz w:val="28"/>
          <w:szCs w:val="28"/>
        </w:rPr>
        <w:t>43.03.01</w:t>
      </w:r>
      <w:r w:rsidR="002A6C91" w:rsidRPr="002A6C91">
        <w:rPr>
          <w:sz w:val="28"/>
          <w:szCs w:val="28"/>
        </w:rPr>
        <w:t>«Сервис»</w:t>
      </w:r>
      <w:r w:rsidR="002A6C91" w:rsidRPr="002A6C91">
        <w:rPr>
          <w:spacing w:val="4"/>
          <w:sz w:val="28"/>
          <w:szCs w:val="28"/>
        </w:rPr>
        <w:t xml:space="preserve"> </w:t>
      </w:r>
      <w:r w:rsidR="002A6C91" w:rsidRPr="002A6C91">
        <w:rPr>
          <w:sz w:val="28"/>
          <w:szCs w:val="28"/>
        </w:rPr>
        <w:t>профиля</w:t>
      </w:r>
      <w:r w:rsidR="002A6C91" w:rsidRPr="002A6C91">
        <w:rPr>
          <w:spacing w:val="11"/>
          <w:sz w:val="28"/>
          <w:szCs w:val="28"/>
        </w:rPr>
        <w:t xml:space="preserve"> </w:t>
      </w:r>
      <w:r w:rsidR="002A6C91" w:rsidRPr="002A6C91">
        <w:rPr>
          <w:sz w:val="28"/>
          <w:szCs w:val="28"/>
        </w:rPr>
        <w:t>43.03.01.31 «Сервис</w:t>
      </w:r>
      <w:r w:rsidR="002A6C91" w:rsidRPr="002A6C91">
        <w:rPr>
          <w:spacing w:val="75"/>
          <w:sz w:val="28"/>
          <w:szCs w:val="28"/>
        </w:rPr>
        <w:t xml:space="preserve"> </w:t>
      </w:r>
      <w:r w:rsidR="002A6C91" w:rsidRPr="002A6C91">
        <w:rPr>
          <w:sz w:val="28"/>
          <w:szCs w:val="28"/>
        </w:rPr>
        <w:t>в</w:t>
      </w:r>
      <w:r w:rsidR="002A6C91" w:rsidRPr="002A6C91">
        <w:rPr>
          <w:spacing w:val="76"/>
          <w:sz w:val="28"/>
          <w:szCs w:val="28"/>
        </w:rPr>
        <w:t xml:space="preserve"> </w:t>
      </w:r>
      <w:r w:rsidR="002A6C91" w:rsidRPr="002A6C91">
        <w:rPr>
          <w:sz w:val="28"/>
          <w:szCs w:val="28"/>
        </w:rPr>
        <w:t>торговле»</w:t>
      </w:r>
      <w:r w:rsidR="002A6C91">
        <w:rPr>
          <w:b/>
          <w:sz w:val="28"/>
          <w:szCs w:val="28"/>
        </w:rPr>
        <w:t xml:space="preserve"> </w:t>
      </w:r>
      <w:r w:rsidR="002A6C91">
        <w:rPr>
          <w:sz w:val="28"/>
        </w:rPr>
        <w:t xml:space="preserve">согласно учебному плану. </w:t>
      </w:r>
    </w:p>
    <w:p w:rsidR="002A6C91" w:rsidRDefault="002A6C91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Целью выполнения </w:t>
      </w:r>
      <w:r w:rsidR="00526076">
        <w:rPr>
          <w:sz w:val="28"/>
        </w:rPr>
        <w:t xml:space="preserve">контрольной </w:t>
      </w:r>
      <w:r>
        <w:rPr>
          <w:sz w:val="28"/>
        </w:rPr>
        <w:t>работы является:</w:t>
      </w:r>
    </w:p>
    <w:p w:rsidR="002A6C91" w:rsidRPr="003B521E" w:rsidRDefault="002A6C91" w:rsidP="00526076">
      <w:pPr>
        <w:pStyle w:val="a4"/>
        <w:widowControl/>
        <w:numPr>
          <w:ilvl w:val="0"/>
          <w:numId w:val="3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3B521E">
        <w:rPr>
          <w:sz w:val="28"/>
        </w:rPr>
        <w:t>закрепление и углубление теор</w:t>
      </w:r>
      <w:r w:rsidR="00294A8B">
        <w:rPr>
          <w:sz w:val="28"/>
        </w:rPr>
        <w:t>етических знаний по дисциплине «Экономика торгового предприятия»</w:t>
      </w:r>
      <w:r w:rsidRPr="003B521E">
        <w:rPr>
          <w:sz w:val="28"/>
        </w:rPr>
        <w:t>;</w:t>
      </w:r>
    </w:p>
    <w:p w:rsidR="002A6C91" w:rsidRPr="003B521E" w:rsidRDefault="002A6C91" w:rsidP="00526076">
      <w:pPr>
        <w:pStyle w:val="a4"/>
        <w:widowControl/>
        <w:numPr>
          <w:ilvl w:val="0"/>
          <w:numId w:val="3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3B521E">
        <w:rPr>
          <w:sz w:val="28"/>
        </w:rPr>
        <w:t>овладение студентами методикой экономического анализа и технологией экономических расчетов показателей работы торгового предприятия в современных условиях;</w:t>
      </w:r>
    </w:p>
    <w:p w:rsidR="00294A8B" w:rsidRPr="00294A8B" w:rsidRDefault="002A6C91" w:rsidP="00294A8B">
      <w:pPr>
        <w:pStyle w:val="a4"/>
        <w:widowControl/>
        <w:numPr>
          <w:ilvl w:val="0"/>
          <w:numId w:val="35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3B521E">
        <w:rPr>
          <w:sz w:val="28"/>
        </w:rPr>
        <w:t xml:space="preserve">приобретение студентами практических навыков решения </w:t>
      </w:r>
      <w:r w:rsidR="00765833">
        <w:rPr>
          <w:sz w:val="28"/>
        </w:rPr>
        <w:t xml:space="preserve">различных </w:t>
      </w:r>
      <w:r w:rsidRPr="003B521E">
        <w:rPr>
          <w:sz w:val="28"/>
        </w:rPr>
        <w:t>задач на уровне предприятия торговли в рыночных условиях.</w:t>
      </w:r>
    </w:p>
    <w:p w:rsidR="002A6C91" w:rsidRDefault="002A6C91" w:rsidP="0052607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 выполнении </w:t>
      </w:r>
      <w:r w:rsidR="00526076">
        <w:rPr>
          <w:sz w:val="28"/>
        </w:rPr>
        <w:t xml:space="preserve">контрольной </w:t>
      </w:r>
      <w:r>
        <w:rPr>
          <w:sz w:val="28"/>
        </w:rPr>
        <w:t>работы студент должен:</w:t>
      </w:r>
    </w:p>
    <w:p w:rsidR="002A6C91" w:rsidRPr="00310DFE" w:rsidRDefault="002A6C91" w:rsidP="00526076">
      <w:pPr>
        <w:pStyle w:val="a4"/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310DFE">
        <w:rPr>
          <w:sz w:val="28"/>
        </w:rPr>
        <w:t>самостоятельно изучить необходимые законодательные, нормативные документы по вопрос</w:t>
      </w:r>
      <w:r w:rsidR="00294A8B">
        <w:rPr>
          <w:sz w:val="28"/>
        </w:rPr>
        <w:t xml:space="preserve">ам учета, отчетности, анализа </w:t>
      </w:r>
      <w:r w:rsidRPr="00310DFE">
        <w:rPr>
          <w:sz w:val="28"/>
        </w:rPr>
        <w:t>показателей деятельности торгового предприятия;</w:t>
      </w:r>
    </w:p>
    <w:p w:rsidR="002A6C91" w:rsidRPr="00310DFE" w:rsidRDefault="002A6C91" w:rsidP="00526076">
      <w:pPr>
        <w:pStyle w:val="a4"/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310DFE">
        <w:rPr>
          <w:sz w:val="28"/>
        </w:rPr>
        <w:t>осуществить комплексный анализ основных показателей работы ко</w:t>
      </w:r>
      <w:r w:rsidR="00294A8B">
        <w:rPr>
          <w:sz w:val="28"/>
        </w:rPr>
        <w:t>нкретного торгового предприятия</w:t>
      </w:r>
      <w:r w:rsidRPr="00310DFE">
        <w:rPr>
          <w:sz w:val="28"/>
        </w:rPr>
        <w:t>;</w:t>
      </w:r>
    </w:p>
    <w:p w:rsidR="002A6C91" w:rsidRPr="00310DFE" w:rsidRDefault="002A6C91" w:rsidP="00526076">
      <w:pPr>
        <w:pStyle w:val="a4"/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sz w:val="28"/>
        </w:rPr>
      </w:pPr>
      <w:r w:rsidRPr="00310DFE">
        <w:rPr>
          <w:sz w:val="28"/>
        </w:rPr>
        <w:t>написать объяснительную записку, содержащую грамотные выводы о работе предприятия за анализируемый период и экономически обоснованные мероприятия по улучшению деятельности торгового предприятия и повышению его рентабельности.</w:t>
      </w:r>
    </w:p>
    <w:p w:rsidR="00526076" w:rsidRDefault="00526076" w:rsidP="00526076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Контрольная </w:t>
      </w:r>
      <w:r w:rsidR="002A6C91">
        <w:rPr>
          <w:sz w:val="28"/>
        </w:rPr>
        <w:t>работа составлена на материалах конкретного предприятия торговли, что позволяет студентам знакомиться с практикой учета, отчетности и анализа основных показателей деятельности предприятий согласно</w:t>
      </w:r>
      <w:r>
        <w:rPr>
          <w:sz w:val="28"/>
        </w:rPr>
        <w:t xml:space="preserve"> действующему законодательству.</w:t>
      </w:r>
    </w:p>
    <w:p w:rsidR="002A6C91" w:rsidRDefault="002A6C91" w:rsidP="0052607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ПОРЯДОК НАПИСАНИЯ И ЗАЩИТЫ </w:t>
      </w:r>
      <w:r w:rsidR="00526076">
        <w:rPr>
          <w:b/>
          <w:sz w:val="28"/>
        </w:rPr>
        <w:t xml:space="preserve">КОНТРОЛЬНОЙ </w:t>
      </w:r>
      <w:r>
        <w:rPr>
          <w:b/>
          <w:sz w:val="28"/>
        </w:rPr>
        <w:t>РАБОТЫ</w:t>
      </w:r>
    </w:p>
    <w:p w:rsidR="002A6C91" w:rsidRDefault="002A6C91" w:rsidP="00526076">
      <w:pPr>
        <w:spacing w:line="360" w:lineRule="auto"/>
        <w:ind w:firstLine="709"/>
        <w:jc w:val="both"/>
        <w:rPr>
          <w:sz w:val="28"/>
        </w:rPr>
      </w:pPr>
    </w:p>
    <w:p w:rsidR="002A6C91" w:rsidRDefault="00526076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Контрольная </w:t>
      </w:r>
      <w:r w:rsidR="00765833">
        <w:rPr>
          <w:sz w:val="28"/>
        </w:rPr>
        <w:t xml:space="preserve">работа </w:t>
      </w:r>
      <w:r w:rsidR="002A6C91">
        <w:rPr>
          <w:sz w:val="28"/>
        </w:rPr>
        <w:t>выполняется студентами самостоятельно согласно представленной информации о деятельности торгового предприятия и заданиям, содержащимся в разделах работы.</w:t>
      </w:r>
    </w:p>
    <w:p w:rsidR="002A6C91" w:rsidRDefault="002A6C91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Перед выполнением </w:t>
      </w:r>
      <w:r w:rsidR="00526076">
        <w:rPr>
          <w:sz w:val="28"/>
        </w:rPr>
        <w:t xml:space="preserve">контрольной </w:t>
      </w:r>
      <w:r>
        <w:rPr>
          <w:sz w:val="28"/>
        </w:rPr>
        <w:t>работы студент должен изучить последние организационно-правовые нормативные документы, регулирующие порядок формирования и учета основных показателей деятельности торгового предприятия; ознакомиться с нормативно-технической и организационно-распорядительной документацией по учету, отчетности, анализу показателей, действующей на предприятиях торговли в современных условиях.</w:t>
      </w:r>
    </w:p>
    <w:p w:rsidR="00526076" w:rsidRDefault="00526076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Контрольная </w:t>
      </w:r>
      <w:r w:rsidR="002A6C91">
        <w:rPr>
          <w:sz w:val="28"/>
        </w:rPr>
        <w:t xml:space="preserve">работа должна выполняться в полном соответствии с заданиями, содержащимися в разделах работы; содержать все необходимые расчеты, графики, пояснения; расчетно-аналитические таблицы, формы отчетности, заполненные надлежащим образом. </w:t>
      </w:r>
    </w:p>
    <w:p w:rsidR="002A6C91" w:rsidRDefault="002A6C91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экономическом обосновании показателей деятельности торгового предприятия студент должен показать умение использовать различные методы расчетов показателей; выбирать оптимальные проекты плановых показателей, исходя из стратегии и политики работы предприятия.</w:t>
      </w:r>
    </w:p>
    <w:p w:rsidR="002A6C91" w:rsidRDefault="00526076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Контрольная </w:t>
      </w:r>
      <w:r w:rsidR="002A6C91">
        <w:rPr>
          <w:sz w:val="28"/>
        </w:rPr>
        <w:t xml:space="preserve">работа оформляется в соответствии с требованиями ЕСКД и текстовым документам на одной стороне листа стандартного формата и подшивается в папку. Титульный лист </w:t>
      </w:r>
      <w:r>
        <w:rPr>
          <w:sz w:val="28"/>
        </w:rPr>
        <w:t xml:space="preserve">контрольной </w:t>
      </w:r>
      <w:r w:rsidR="002A6C91">
        <w:rPr>
          <w:sz w:val="28"/>
        </w:rPr>
        <w:t>работы оформляется в форме приложения 1.</w:t>
      </w:r>
    </w:p>
    <w:p w:rsidR="002A6C91" w:rsidRDefault="002A6C91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Целесообразно выполнение расчетов, графиков, диаграмм и т.п. осуществлять на компьютерах с соответствующим оформлением.</w:t>
      </w:r>
    </w:p>
    <w:p w:rsidR="00526076" w:rsidRDefault="002A6C91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Выполненная </w:t>
      </w:r>
      <w:r w:rsidR="00526076">
        <w:rPr>
          <w:sz w:val="28"/>
        </w:rPr>
        <w:t xml:space="preserve">контрольная </w:t>
      </w:r>
      <w:r>
        <w:rPr>
          <w:sz w:val="28"/>
        </w:rPr>
        <w:t>работа сдается для проверки руководителю работы на кафедру</w:t>
      </w:r>
      <w:r w:rsidR="00526076">
        <w:rPr>
          <w:sz w:val="28"/>
        </w:rPr>
        <w:t xml:space="preserve"> «Торгового дела и маркетинга»</w:t>
      </w:r>
      <w:r>
        <w:rPr>
          <w:sz w:val="28"/>
        </w:rPr>
        <w:t xml:space="preserve">. При соответствии представленной </w:t>
      </w:r>
      <w:r w:rsidR="00526076">
        <w:rPr>
          <w:sz w:val="28"/>
        </w:rPr>
        <w:t xml:space="preserve">контрольной </w:t>
      </w:r>
      <w:r>
        <w:rPr>
          <w:sz w:val="28"/>
        </w:rPr>
        <w:t xml:space="preserve">работы предъявляемым </w:t>
      </w:r>
      <w:r>
        <w:rPr>
          <w:sz w:val="28"/>
        </w:rPr>
        <w:lastRenderedPageBreak/>
        <w:t xml:space="preserve">требованиям руководитель допускает работу к защите. К защите студент должен устранить все замечания, указанные руководителем при проверке. </w:t>
      </w:r>
    </w:p>
    <w:p w:rsidR="00765833" w:rsidRDefault="002A6C91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Защита </w:t>
      </w:r>
      <w:r w:rsidR="00526076">
        <w:rPr>
          <w:sz w:val="28"/>
        </w:rPr>
        <w:t xml:space="preserve">контрольной </w:t>
      </w:r>
      <w:r>
        <w:rPr>
          <w:sz w:val="28"/>
        </w:rPr>
        <w:t xml:space="preserve">работы проводится на кафедре </w:t>
      </w:r>
      <w:r w:rsidR="00526076">
        <w:rPr>
          <w:sz w:val="28"/>
        </w:rPr>
        <w:t xml:space="preserve">«Торгового дела и маркетинга» </w:t>
      </w:r>
      <w:r>
        <w:rPr>
          <w:sz w:val="28"/>
        </w:rPr>
        <w:t xml:space="preserve">руководителем работы. </w:t>
      </w:r>
    </w:p>
    <w:p w:rsidR="002A6C91" w:rsidRDefault="002A6C91" w:rsidP="0052607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оценке результатов работы учитывается степень самостоятельности студентов, умение делать экономически грамотные выводы и предложения по совершенствованию деятельности торгового предприятия.</w:t>
      </w:r>
    </w:p>
    <w:p w:rsidR="002A6C91" w:rsidRDefault="002A6C91" w:rsidP="00526076">
      <w:pPr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Раздел I. АНАЛИЗ ОСНОВНЫХ ПОКАЗАТЕЛЕЙ ДЕЯТЕЛЬНОСТИ ПРЕДПРИЯТИЯ ТОРГОВЛИ</w:t>
      </w:r>
    </w:p>
    <w:p w:rsidR="002A6C91" w:rsidRDefault="002A6C91" w:rsidP="002A6C9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1.1. Краткая организационная характеристика предприятия</w:t>
      </w:r>
    </w:p>
    <w:p w:rsidR="002A6C91" w:rsidRPr="006F5DE0" w:rsidRDefault="002A6C91" w:rsidP="002A6C91">
      <w:pPr>
        <w:ind w:firstLine="851"/>
        <w:jc w:val="both"/>
        <w:rPr>
          <w:sz w:val="28"/>
          <w:szCs w:val="28"/>
        </w:rPr>
      </w:pPr>
      <w:r w:rsidRPr="006F5DE0">
        <w:rPr>
          <w:sz w:val="28"/>
          <w:szCs w:val="28"/>
        </w:rPr>
        <w:t>ООО «Лира» создано на основании Гражданского кодекса РФ, Федерального Закона «Об обществах с огран</w:t>
      </w:r>
      <w:r>
        <w:rPr>
          <w:sz w:val="28"/>
          <w:szCs w:val="28"/>
        </w:rPr>
        <w:t>иченной ответственностью» в 2018</w:t>
      </w:r>
      <w:r w:rsidRPr="006F5DE0">
        <w:rPr>
          <w:sz w:val="28"/>
          <w:szCs w:val="28"/>
        </w:rPr>
        <w:t xml:space="preserve"> году.  </w:t>
      </w:r>
    </w:p>
    <w:p w:rsidR="002A6C91" w:rsidRDefault="00294A8B" w:rsidP="002A6C91">
      <w:pPr>
        <w:pStyle w:val="a9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ОО</w:t>
      </w:r>
      <w:r w:rsidR="002A6C91" w:rsidRPr="00F36E4F">
        <w:rPr>
          <w:sz w:val="28"/>
          <w:szCs w:val="28"/>
        </w:rPr>
        <w:t>О «</w:t>
      </w:r>
      <w:r w:rsidR="002A6C91">
        <w:rPr>
          <w:sz w:val="28"/>
          <w:szCs w:val="28"/>
        </w:rPr>
        <w:t>Лира</w:t>
      </w:r>
      <w:r w:rsidR="002A6C91" w:rsidRPr="00F36E4F">
        <w:rPr>
          <w:sz w:val="28"/>
          <w:szCs w:val="28"/>
        </w:rPr>
        <w:t>»: 660031</w:t>
      </w:r>
      <w:r w:rsidR="002A6C91">
        <w:rPr>
          <w:sz w:val="28"/>
          <w:szCs w:val="28"/>
        </w:rPr>
        <w:t xml:space="preserve"> Россия г. Красноярск ул. Глинки 2</w:t>
      </w:r>
      <w:r w:rsidR="002A6C91" w:rsidRPr="00F36E4F">
        <w:rPr>
          <w:sz w:val="28"/>
          <w:szCs w:val="28"/>
        </w:rPr>
        <w:t>5</w:t>
      </w:r>
      <w:r w:rsidR="002A6C91">
        <w:rPr>
          <w:sz w:val="28"/>
          <w:szCs w:val="28"/>
        </w:rPr>
        <w:t xml:space="preserve">. </w:t>
      </w:r>
    </w:p>
    <w:p w:rsidR="002A6C91" w:rsidRDefault="002A6C91" w:rsidP="002A6C91">
      <w:pPr>
        <w:pStyle w:val="a9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F36E4F">
        <w:rPr>
          <w:sz w:val="28"/>
          <w:szCs w:val="28"/>
        </w:rPr>
        <w:t>Предприятие является юридическим лицом, имеет самостоятельный баланс, расчетный счет и иные счета в банках России, круглую печать, штампы, бланки со своим наименованием, собственный товарный знак предприятия и действует на основе полного хозяйственного расчета, самофинансирования и самоокупаемости.</w:t>
      </w:r>
    </w:p>
    <w:p w:rsidR="002A6C91" w:rsidRDefault="002A6C91" w:rsidP="002A6C91">
      <w:pPr>
        <w:adjustRightInd w:val="0"/>
        <w:ind w:firstLine="851"/>
        <w:jc w:val="both"/>
        <w:rPr>
          <w:sz w:val="28"/>
          <w:szCs w:val="28"/>
        </w:rPr>
      </w:pPr>
      <w:r w:rsidRPr="00F36E4F">
        <w:rPr>
          <w:sz w:val="28"/>
          <w:szCs w:val="28"/>
        </w:rPr>
        <w:t xml:space="preserve">Для обеспечения деятельности Общества за счет вкладов участников образуется уставный капитал. </w:t>
      </w:r>
      <w:r w:rsidRPr="00061B82">
        <w:rPr>
          <w:sz w:val="28"/>
          <w:szCs w:val="28"/>
        </w:rPr>
        <w:t>На момент государственной регистрации общества учредите</w:t>
      </w:r>
      <w:r>
        <w:rPr>
          <w:sz w:val="28"/>
          <w:szCs w:val="28"/>
        </w:rPr>
        <w:t>лями оплачено 100</w:t>
      </w:r>
      <w:r w:rsidRPr="00061B82">
        <w:rPr>
          <w:sz w:val="28"/>
          <w:szCs w:val="28"/>
        </w:rPr>
        <w:t xml:space="preserve"> % Уставного капитала путём передачи имущества в Уставный капитал общества.</w:t>
      </w:r>
      <w:r>
        <w:rPr>
          <w:sz w:val="28"/>
          <w:szCs w:val="28"/>
        </w:rPr>
        <w:t xml:space="preserve"> </w:t>
      </w:r>
      <w:r w:rsidRPr="00061B82">
        <w:rPr>
          <w:sz w:val="28"/>
          <w:szCs w:val="28"/>
        </w:rPr>
        <w:t>Уставный капитал общества опре</w:t>
      </w:r>
      <w:r>
        <w:rPr>
          <w:sz w:val="28"/>
          <w:szCs w:val="28"/>
        </w:rPr>
        <w:t xml:space="preserve">деляет минимальный размер его </w:t>
      </w:r>
      <w:r w:rsidRPr="00061B82">
        <w:rPr>
          <w:sz w:val="28"/>
          <w:szCs w:val="28"/>
        </w:rPr>
        <w:t>имущества, гарантирующего интересы его кредиторов. Действительная стоимость доли участника общества соответствует части стоимости чистых активов общества, пропорциональной размеру его доли.</w:t>
      </w:r>
      <w:r w:rsidRPr="00F23D69">
        <w:rPr>
          <w:sz w:val="28"/>
          <w:szCs w:val="28"/>
        </w:rPr>
        <w:t xml:space="preserve"> </w:t>
      </w:r>
      <w:r w:rsidRPr="00061B82">
        <w:rPr>
          <w:sz w:val="28"/>
          <w:szCs w:val="28"/>
        </w:rPr>
        <w:t>Участники общества, внесшие вклады в уставный капитал общества полностью несут солидарную ответственность по его обязательствам в пределах стоимости неоплаченной части вклада каждого из участников общества.</w:t>
      </w:r>
    </w:p>
    <w:p w:rsidR="002A6C91" w:rsidRDefault="002A6C91" w:rsidP="002A6C91">
      <w:pPr>
        <w:pStyle w:val="a9"/>
        <w:spacing w:before="0" w:beforeAutospacing="0" w:after="0" w:afterAutospacing="0"/>
        <w:ind w:right="150" w:firstLine="993"/>
        <w:jc w:val="both"/>
        <w:rPr>
          <w:sz w:val="28"/>
          <w:szCs w:val="28"/>
        </w:rPr>
      </w:pPr>
      <w:r w:rsidRPr="00F36E4F">
        <w:rPr>
          <w:sz w:val="28"/>
          <w:szCs w:val="28"/>
        </w:rPr>
        <w:t>Основной целью деятельност</w:t>
      </w:r>
      <w:proofErr w:type="gramStart"/>
      <w:r w:rsidRPr="00F36E4F">
        <w:rPr>
          <w:sz w:val="28"/>
          <w:szCs w:val="28"/>
        </w:rPr>
        <w:t>и О</w:t>
      </w:r>
      <w:r w:rsidR="00294A8B">
        <w:rPr>
          <w:sz w:val="28"/>
          <w:szCs w:val="28"/>
        </w:rPr>
        <w:t>О</w:t>
      </w:r>
      <w:r w:rsidRPr="00F36E4F">
        <w:rPr>
          <w:sz w:val="28"/>
          <w:szCs w:val="28"/>
        </w:rPr>
        <w:t>О</w:t>
      </w:r>
      <w:proofErr w:type="gramEnd"/>
      <w:r w:rsidRPr="00F36E4F">
        <w:rPr>
          <w:sz w:val="28"/>
          <w:szCs w:val="28"/>
        </w:rPr>
        <w:t xml:space="preserve"> «</w:t>
      </w:r>
      <w:r>
        <w:rPr>
          <w:sz w:val="28"/>
          <w:szCs w:val="28"/>
        </w:rPr>
        <w:t>Лира</w:t>
      </w:r>
      <w:r w:rsidRPr="00F36E4F">
        <w:rPr>
          <w:sz w:val="28"/>
          <w:szCs w:val="28"/>
        </w:rPr>
        <w:t>» является получение максимальной прибыли посредством удовлетворения материальных и социальных потребностей его участников и населения.</w:t>
      </w:r>
    </w:p>
    <w:p w:rsidR="002A6C91" w:rsidRDefault="002A6C91" w:rsidP="002A6C91">
      <w:pPr>
        <w:pStyle w:val="a9"/>
        <w:spacing w:before="0" w:beforeAutospacing="0" w:after="0" w:afterAutospacing="0"/>
        <w:ind w:right="150" w:firstLine="993"/>
        <w:jc w:val="both"/>
        <w:rPr>
          <w:sz w:val="28"/>
          <w:szCs w:val="28"/>
        </w:rPr>
      </w:pPr>
      <w:r w:rsidRPr="00F36E4F">
        <w:rPr>
          <w:sz w:val="28"/>
          <w:szCs w:val="28"/>
        </w:rPr>
        <w:t>Достижение поставленных целей происходит посредством осуществления следующих видов деятельности, что следует отнести к основным функциям предприятия:</w:t>
      </w:r>
    </w:p>
    <w:p w:rsidR="002A6C91" w:rsidRDefault="002A6C91" w:rsidP="002A6C91">
      <w:pPr>
        <w:widowControl/>
        <w:numPr>
          <w:ilvl w:val="0"/>
          <w:numId w:val="31"/>
        </w:numPr>
        <w:autoSpaceDE/>
        <w:autoSpaceDN/>
        <w:jc w:val="both"/>
        <w:rPr>
          <w:sz w:val="28"/>
        </w:rPr>
      </w:pPr>
      <w:r>
        <w:rPr>
          <w:sz w:val="28"/>
        </w:rPr>
        <w:t>Удовлетворение спроса населения в продуктах питания, товарах народного потребления, вино водочной продукцией, табачных изделиях.</w:t>
      </w:r>
    </w:p>
    <w:p w:rsidR="002A6C91" w:rsidRDefault="002A6C91" w:rsidP="002A6C91">
      <w:pPr>
        <w:widowControl/>
        <w:numPr>
          <w:ilvl w:val="0"/>
          <w:numId w:val="31"/>
        </w:numPr>
        <w:autoSpaceDE/>
        <w:autoSpaceDN/>
        <w:jc w:val="both"/>
        <w:rPr>
          <w:sz w:val="28"/>
        </w:rPr>
      </w:pPr>
      <w:r>
        <w:rPr>
          <w:sz w:val="28"/>
        </w:rPr>
        <w:t>Организация соответствующего уровня обслуживания покупателей.</w:t>
      </w:r>
    </w:p>
    <w:p w:rsidR="002A6C91" w:rsidRDefault="002A6C91" w:rsidP="002A6C91">
      <w:pPr>
        <w:widowControl/>
        <w:numPr>
          <w:ilvl w:val="0"/>
          <w:numId w:val="31"/>
        </w:numPr>
        <w:autoSpaceDE/>
        <w:autoSpaceDN/>
        <w:jc w:val="both"/>
        <w:rPr>
          <w:sz w:val="28"/>
        </w:rPr>
      </w:pPr>
      <w:r>
        <w:rPr>
          <w:sz w:val="28"/>
        </w:rPr>
        <w:t>Закупка товара у производителей и на оптовых складах в городах Красноярск, Новосибирск и др.</w:t>
      </w:r>
    </w:p>
    <w:p w:rsidR="002A6C91" w:rsidRPr="006811F8" w:rsidRDefault="002A6C91" w:rsidP="002A6C91">
      <w:pPr>
        <w:widowControl/>
        <w:numPr>
          <w:ilvl w:val="0"/>
          <w:numId w:val="31"/>
        </w:numPr>
        <w:autoSpaceDE/>
        <w:autoSpaceDN/>
        <w:jc w:val="both"/>
        <w:rPr>
          <w:sz w:val="28"/>
        </w:rPr>
      </w:pPr>
      <w:r>
        <w:rPr>
          <w:sz w:val="28"/>
        </w:rPr>
        <w:t xml:space="preserve"> </w:t>
      </w:r>
      <w:r w:rsidRPr="006811F8">
        <w:rPr>
          <w:sz w:val="28"/>
        </w:rPr>
        <w:t>Доставка товаров, хранение и формирование торгового ассортимента в соответствии с требованием покупателей.</w:t>
      </w:r>
    </w:p>
    <w:p w:rsidR="002A6C91" w:rsidRDefault="002A6C91" w:rsidP="002A6C91">
      <w:pPr>
        <w:widowControl/>
        <w:numPr>
          <w:ilvl w:val="0"/>
          <w:numId w:val="31"/>
        </w:numPr>
        <w:autoSpaceDE/>
        <w:autoSpaceDN/>
        <w:jc w:val="both"/>
        <w:rPr>
          <w:sz w:val="28"/>
        </w:rPr>
      </w:pPr>
      <w:r>
        <w:rPr>
          <w:sz w:val="28"/>
        </w:rPr>
        <w:t>Проведение маркетинговых исследований.</w:t>
      </w:r>
    </w:p>
    <w:p w:rsidR="002A6C91" w:rsidRPr="00D57691" w:rsidRDefault="002A6C91" w:rsidP="002A6C91">
      <w:pPr>
        <w:pStyle w:val="a9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D57691">
        <w:rPr>
          <w:sz w:val="28"/>
          <w:szCs w:val="28"/>
        </w:rPr>
        <w:t xml:space="preserve">Общество вправе осуществлять любые виды деятельности, не запрещенные законом, включая: </w:t>
      </w:r>
    </w:p>
    <w:p w:rsidR="002A6C91" w:rsidRPr="00D57691" w:rsidRDefault="002A6C91" w:rsidP="002A6C91">
      <w:pPr>
        <w:pStyle w:val="a9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D57691">
        <w:rPr>
          <w:sz w:val="28"/>
          <w:szCs w:val="28"/>
        </w:rPr>
        <w:lastRenderedPageBreak/>
        <w:t>розничную торговлю товарами народного потребления, в т.ч. книги, канцелярские товары, сувениры, периодические издания,</w:t>
      </w:r>
    </w:p>
    <w:p w:rsidR="002A6C91" w:rsidRPr="00D57691" w:rsidRDefault="002A6C91" w:rsidP="002A6C91">
      <w:pPr>
        <w:pStyle w:val="a9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D57691">
        <w:rPr>
          <w:sz w:val="28"/>
          <w:szCs w:val="28"/>
        </w:rPr>
        <w:t>осуществление хозяйственной, коммерческой, торгово-посреднической и торгово-закупочной деятельности,</w:t>
      </w:r>
    </w:p>
    <w:p w:rsidR="002A6C91" w:rsidRPr="00D57691" w:rsidRDefault="002A6C91" w:rsidP="002A6C91">
      <w:pPr>
        <w:pStyle w:val="a9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D57691">
        <w:rPr>
          <w:sz w:val="28"/>
          <w:szCs w:val="28"/>
        </w:rPr>
        <w:t>оказания дополнительных услуг покупателям,</w:t>
      </w:r>
    </w:p>
    <w:p w:rsidR="002A6C91" w:rsidRDefault="002A6C91" w:rsidP="002A6C91">
      <w:pPr>
        <w:pStyle w:val="a9"/>
        <w:numPr>
          <w:ilvl w:val="0"/>
          <w:numId w:val="30"/>
        </w:numPr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D57691">
        <w:rPr>
          <w:sz w:val="28"/>
          <w:szCs w:val="28"/>
        </w:rPr>
        <w:t>иные виды деятельности, не запрещенные законом.</w:t>
      </w:r>
    </w:p>
    <w:p w:rsidR="002A6C91" w:rsidRDefault="002A6C91" w:rsidP="002A6C91">
      <w:pPr>
        <w:pStyle w:val="a9"/>
        <w:tabs>
          <w:tab w:val="left" w:pos="284"/>
        </w:tabs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Основные показатели деятельности приведены в таблице 1.1</w:t>
      </w:r>
    </w:p>
    <w:p w:rsidR="002A6C91" w:rsidRPr="00D57691" w:rsidRDefault="002A6C91" w:rsidP="002A6C91">
      <w:pPr>
        <w:pStyle w:val="a9"/>
        <w:tabs>
          <w:tab w:val="left" w:pos="284"/>
        </w:tabs>
        <w:spacing w:before="0" w:beforeAutospacing="0" w:after="0" w:afterAutospacing="0"/>
        <w:ind w:left="360"/>
        <w:rPr>
          <w:sz w:val="28"/>
          <w:szCs w:val="28"/>
        </w:rPr>
      </w:pPr>
    </w:p>
    <w:p w:rsidR="002A6C91" w:rsidRPr="006B5FA1" w:rsidRDefault="002A6C91" w:rsidP="002A6C91">
      <w:pPr>
        <w:shd w:val="clear" w:color="auto" w:fill="FFFFFF"/>
        <w:adjustRightInd w:val="0"/>
        <w:jc w:val="center"/>
      </w:pPr>
      <w:r>
        <w:rPr>
          <w:sz w:val="28"/>
          <w:szCs w:val="28"/>
        </w:rPr>
        <w:t>Таблица 1.1</w:t>
      </w:r>
      <w:r w:rsidRPr="006B5FA1">
        <w:t xml:space="preserve"> - </w:t>
      </w:r>
      <w:r w:rsidRPr="006B5FA1">
        <w:rPr>
          <w:sz w:val="28"/>
          <w:szCs w:val="28"/>
        </w:rPr>
        <w:t>Анализ основных показателей финансово-хозяйственной деятельност</w:t>
      </w:r>
      <w:proofErr w:type="gramStart"/>
      <w:r w:rsidRPr="006B5FA1">
        <w:rPr>
          <w:sz w:val="28"/>
          <w:szCs w:val="28"/>
        </w:rPr>
        <w:t>и ООО</w:t>
      </w:r>
      <w:proofErr w:type="gramEnd"/>
      <w:r w:rsidRPr="006B5FA1">
        <w:rPr>
          <w:sz w:val="28"/>
          <w:szCs w:val="28"/>
        </w:rPr>
        <w:t xml:space="preserve"> «</w:t>
      </w:r>
      <w:r>
        <w:rPr>
          <w:sz w:val="28"/>
          <w:szCs w:val="28"/>
        </w:rPr>
        <w:t>Лира</w:t>
      </w:r>
      <w:r w:rsidRPr="006B5FA1">
        <w:rPr>
          <w:sz w:val="28"/>
          <w:szCs w:val="28"/>
        </w:rPr>
        <w:t>»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134"/>
        <w:gridCol w:w="950"/>
        <w:gridCol w:w="993"/>
        <w:gridCol w:w="992"/>
        <w:gridCol w:w="1176"/>
      </w:tblGrid>
      <w:tr w:rsidR="002A6C91" w:rsidRPr="006B5FA1" w:rsidTr="002A6C91">
        <w:trPr>
          <w:trHeight w:val="19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152372" w:rsidRDefault="002A6C91" w:rsidP="002A6C9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152372">
              <w:rPr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152372" w:rsidRDefault="002A6C91" w:rsidP="002A6C9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152372">
              <w:rPr>
                <w:sz w:val="18"/>
                <w:szCs w:val="18"/>
              </w:rPr>
              <w:t xml:space="preserve">Ед. </w:t>
            </w:r>
          </w:p>
          <w:p w:rsidR="002A6C91" w:rsidRPr="00152372" w:rsidRDefault="002A6C91" w:rsidP="002A6C9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152372">
              <w:rPr>
                <w:sz w:val="18"/>
                <w:szCs w:val="18"/>
              </w:rPr>
              <w:t>изм.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152372" w:rsidRDefault="002A6C91" w:rsidP="002A6C9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152372">
              <w:rPr>
                <w:sz w:val="18"/>
                <w:szCs w:val="18"/>
              </w:rPr>
              <w:t>Прошлый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152372" w:rsidRDefault="002A6C91" w:rsidP="002A6C9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152372">
              <w:rPr>
                <w:sz w:val="18"/>
                <w:szCs w:val="18"/>
              </w:rPr>
              <w:t>Отчетный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152372" w:rsidRDefault="002A6C91" w:rsidP="002A6C9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152372">
              <w:rPr>
                <w:sz w:val="18"/>
                <w:szCs w:val="18"/>
              </w:rPr>
              <w:t>Откло</w:t>
            </w:r>
            <w:r w:rsidRPr="00152372">
              <w:rPr>
                <w:sz w:val="18"/>
                <w:szCs w:val="18"/>
              </w:rPr>
              <w:softHyphen/>
              <w:t>нение</w:t>
            </w:r>
          </w:p>
          <w:p w:rsidR="002A6C91" w:rsidRPr="00152372" w:rsidRDefault="002A6C91" w:rsidP="002A6C9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152372">
              <w:rPr>
                <w:sz w:val="18"/>
                <w:szCs w:val="18"/>
              </w:rPr>
              <w:t>(+;-)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152372" w:rsidRDefault="002A6C91" w:rsidP="002A6C9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152372">
              <w:rPr>
                <w:sz w:val="18"/>
                <w:szCs w:val="18"/>
              </w:rPr>
              <w:t xml:space="preserve">Отчётный год </w:t>
            </w:r>
            <w:proofErr w:type="gramStart"/>
            <w:r w:rsidRPr="00152372">
              <w:rPr>
                <w:sz w:val="18"/>
                <w:szCs w:val="18"/>
              </w:rPr>
              <w:t>в</w:t>
            </w:r>
            <w:proofErr w:type="gramEnd"/>
            <w:r w:rsidRPr="00152372">
              <w:rPr>
                <w:sz w:val="18"/>
                <w:szCs w:val="18"/>
              </w:rPr>
              <w:t xml:space="preserve"> % к прошлому</w:t>
            </w:r>
          </w:p>
        </w:tc>
      </w:tr>
      <w:tr w:rsidR="002A6C91" w:rsidRPr="006B5FA1" w:rsidTr="002A6C91">
        <w:trPr>
          <w:trHeight w:val="10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7769AE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769AE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7769AE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769AE">
              <w:rPr>
                <w:sz w:val="24"/>
                <w:szCs w:val="24"/>
              </w:rPr>
              <w:t>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7769AE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769A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7769AE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769A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7769AE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769AE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7769AE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7769AE">
              <w:rPr>
                <w:sz w:val="24"/>
                <w:szCs w:val="24"/>
              </w:rPr>
              <w:t>4</w:t>
            </w:r>
          </w:p>
        </w:tc>
      </w:tr>
      <w:tr w:rsidR="002A6C91" w:rsidRPr="006B5FA1" w:rsidTr="002A6C91">
        <w:trPr>
          <w:trHeight w:val="2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Оборот розничной торговли без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2373A7" w:rsidRDefault="002A6C91" w:rsidP="002A6C91">
            <w:pPr>
              <w:jc w:val="center"/>
            </w:pPr>
            <w:r w:rsidRPr="002373A7">
              <w:t>17850</w:t>
            </w: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6E3170" w:rsidRDefault="002A6C91" w:rsidP="002A6C91">
            <w:pPr>
              <w:jc w:val="center"/>
              <w:rPr>
                <w:sz w:val="24"/>
                <w:szCs w:val="24"/>
              </w:rPr>
            </w:pPr>
            <w:r w:rsidRPr="006E3170">
              <w:rPr>
                <w:sz w:val="24"/>
                <w:szCs w:val="24"/>
              </w:rPr>
              <w:t>21150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6E3170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6E3170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Торговая площадь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кв.м.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2373A7" w:rsidRDefault="002A6C91" w:rsidP="002A6C91">
            <w:pPr>
              <w:jc w:val="center"/>
            </w:pPr>
            <w:r w:rsidRPr="002373A7">
              <w:t>160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6E3170" w:rsidRDefault="002A6C91" w:rsidP="002A6C91">
            <w:pPr>
              <w:jc w:val="center"/>
              <w:rPr>
                <w:sz w:val="24"/>
                <w:szCs w:val="24"/>
              </w:rPr>
            </w:pPr>
            <w:r w:rsidRPr="006E3170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6E3170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6E3170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4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Оборот розничной торговли на 1 кв.м. торговой площади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руб./кв.м.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2373A7" w:rsidRDefault="002A6C91" w:rsidP="002A6C91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6E3170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6E3170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6E3170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 xml:space="preserve">Численность работников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чел.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2373A7" w:rsidRDefault="002A6C91" w:rsidP="002A6C91">
            <w:pPr>
              <w:jc w:val="center"/>
            </w:pPr>
            <w:r w:rsidRPr="002373A7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  <w:r w:rsidRPr="00031A8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5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В т.ч. работников торгово-оперативного персонала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чел.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2373A7" w:rsidRDefault="002A6C91" w:rsidP="002A6C91">
            <w:pPr>
              <w:jc w:val="center"/>
            </w:pPr>
            <w:r w:rsidRPr="002373A7"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  <w:r w:rsidRPr="00031A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Производительность труда одного 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 \ чел.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2373A7" w:rsidRDefault="002A6C91" w:rsidP="002A6C91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41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Производительность труда одного работника торгово-оперативного персонала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 \ чел.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17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Фонд заработной 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91" w:rsidRPr="006E3170" w:rsidRDefault="002A6C91" w:rsidP="002A6C91">
            <w:pPr>
              <w:shd w:val="clear" w:color="auto" w:fill="FFFFFF"/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91" w:rsidRPr="006E3170" w:rsidRDefault="002A6C91" w:rsidP="002A6C91">
            <w:pPr>
              <w:shd w:val="clear" w:color="auto" w:fill="FFFFFF"/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91" w:rsidRPr="006E3170" w:rsidRDefault="002A6C91" w:rsidP="002A6C91">
            <w:pPr>
              <w:shd w:val="clear" w:color="auto" w:fill="FFFFFF"/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91" w:rsidRPr="006E3170" w:rsidRDefault="002A6C91" w:rsidP="002A6C91">
            <w:pPr>
              <w:shd w:val="clear" w:color="auto" w:fill="FFFFFF"/>
              <w:adjustRightInd w:val="0"/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031A84"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031A84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35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Среднегодовая стоимость основных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7732">
              <w:rPr>
                <w:sz w:val="24"/>
                <w:szCs w:val="24"/>
              </w:rPr>
              <w:t>188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B377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3773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3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Фондоотдача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руб.\1руб.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1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Фондовооружённость труда одного работника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 \ чел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4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Коэффициент эффектив</w:t>
            </w:r>
            <w:r w:rsidRPr="002373A7">
              <w:softHyphen/>
              <w:t>ности использования основных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 \ 1руб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3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Среднегодовая стои</w:t>
            </w:r>
            <w:r w:rsidRPr="002373A7">
              <w:softHyphen/>
              <w:t>мость оборотных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  <w:r w:rsidRPr="00775341">
              <w:rPr>
                <w:sz w:val="24"/>
                <w:szCs w:val="24"/>
              </w:rPr>
              <w:t>9109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1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Время обращения оборотных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дни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Коэффициент участия оборотных сре</w:t>
            </w:r>
            <w:proofErr w:type="gramStart"/>
            <w:r w:rsidRPr="002373A7">
              <w:t>дств в к</w:t>
            </w:r>
            <w:proofErr w:type="gramEnd"/>
            <w:r w:rsidRPr="002373A7">
              <w:t>аждом рубле оборота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 \ 1руб. ОРТ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Коэффициент рентабельности оборотных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 \ 1рубОС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775341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Себестоимость проданных товаров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3921DC" w:rsidRDefault="002A6C91" w:rsidP="002A6C91">
            <w:pPr>
              <w:jc w:val="center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13173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3921DC" w:rsidRDefault="002A6C91" w:rsidP="002A6C91">
            <w:pPr>
              <w:jc w:val="center"/>
              <w:rPr>
                <w:sz w:val="24"/>
                <w:szCs w:val="24"/>
              </w:rPr>
            </w:pPr>
            <w:r w:rsidRPr="003921DC">
              <w:rPr>
                <w:sz w:val="24"/>
                <w:szCs w:val="24"/>
              </w:rPr>
              <w:t>15482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3921DC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3921DC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3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Валовая прибыль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190248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Издержки обращения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18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  <w:r w:rsidRPr="00B37732">
              <w:rPr>
                <w:sz w:val="24"/>
                <w:szCs w:val="24"/>
              </w:rPr>
              <w:t>4200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  <w:r w:rsidRPr="00B37732">
              <w:rPr>
                <w:sz w:val="24"/>
                <w:szCs w:val="24"/>
              </w:rPr>
              <w:t>4590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уровень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B37732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lastRenderedPageBreak/>
              <w:t>Прибыль (убыток) от продаж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рентабельность продаж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Проценты к получению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</w:tr>
      <w:tr w:rsidR="002A6C91" w:rsidRPr="006B5FA1" w:rsidTr="002A6C91">
        <w:trPr>
          <w:trHeight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Проценты к уплате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</w:tr>
      <w:tr w:rsidR="002A6C91" w:rsidRPr="006B5FA1" w:rsidTr="002A6C91">
        <w:trPr>
          <w:trHeight w:val="2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Доходы от деятельности в других 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</w:tr>
      <w:tr w:rsidR="002A6C91" w:rsidRPr="006B5FA1" w:rsidTr="002A6C91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Прочие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-</w:t>
            </w:r>
          </w:p>
        </w:tc>
      </w:tr>
      <w:tr w:rsidR="002A6C91" w:rsidRPr="006B5FA1" w:rsidTr="002A6C91">
        <w:trPr>
          <w:trHeight w:val="2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  <w:r w:rsidRPr="0048698A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18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Прибыль (убыток) до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48698A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21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1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- рентабельность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Отложенные налоговые активы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Отложенные налоговые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B37732" w:rsidRDefault="002A6C91" w:rsidP="002A6C91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Текущий налог на прибыль и иные аналогичные обя</w:t>
            </w:r>
            <w:r w:rsidRPr="002373A7">
              <w:softHyphen/>
              <w:t>зательные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15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Чистая прибыль (убыток) отчётного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тыс. 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  <w:tr w:rsidR="002A6C91" w:rsidRPr="006B5FA1" w:rsidTr="002A6C91">
        <w:trPr>
          <w:trHeight w:val="12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</w:pPr>
            <w:r w:rsidRPr="002373A7">
              <w:t>Рентабельность конечной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2373A7" w:rsidRDefault="002A6C91" w:rsidP="002A6C91">
            <w:pPr>
              <w:shd w:val="clear" w:color="auto" w:fill="FFFFFF"/>
              <w:adjustRightInd w:val="0"/>
              <w:jc w:val="center"/>
            </w:pPr>
            <w:r w:rsidRPr="002373A7">
              <w:t>%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Pr="0048698A" w:rsidRDefault="002A6C91" w:rsidP="002A6C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6C91" w:rsidRPr="00CA7470" w:rsidRDefault="002A6C91" w:rsidP="002A6C91">
      <w:pPr>
        <w:pStyle w:val="a9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D57691">
        <w:rPr>
          <w:sz w:val="28"/>
          <w:szCs w:val="28"/>
        </w:rPr>
        <w:t>Организационная структура – специально разработанная целостная система, позволяющая</w:t>
      </w:r>
      <w:r w:rsidRPr="00F36E4F">
        <w:rPr>
          <w:sz w:val="28"/>
          <w:szCs w:val="28"/>
        </w:rPr>
        <w:t xml:space="preserve"> работникам максимально эффективно добиваться поставленных перед ними целей. Разработка конкретной организационной структуры предполагает создание коммуникационной сети, по которой проходят управленческие решения, осуществляется информационная связь различных уровней управления и </w:t>
      </w:r>
      <w:proofErr w:type="gramStart"/>
      <w:r w:rsidRPr="00F36E4F">
        <w:rPr>
          <w:sz w:val="28"/>
          <w:szCs w:val="28"/>
        </w:rPr>
        <w:t>контроль за</w:t>
      </w:r>
      <w:proofErr w:type="gramEnd"/>
      <w:r w:rsidRPr="00F36E4F">
        <w:rPr>
          <w:sz w:val="28"/>
          <w:szCs w:val="28"/>
        </w:rPr>
        <w:t xml:space="preserve"> выполнением принятых решений. </w:t>
      </w:r>
    </w:p>
    <w:p w:rsidR="002A6C91" w:rsidRDefault="00294A8B" w:rsidP="002A6C91">
      <w:pPr>
        <w:pStyle w:val="a9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ОО</w:t>
      </w:r>
      <w:r w:rsidR="002A6C91" w:rsidRPr="00F36E4F">
        <w:rPr>
          <w:sz w:val="28"/>
          <w:szCs w:val="28"/>
        </w:rPr>
        <w:t>О «</w:t>
      </w:r>
      <w:r w:rsidR="002A6C91">
        <w:rPr>
          <w:sz w:val="28"/>
          <w:szCs w:val="28"/>
        </w:rPr>
        <w:t>Лира</w:t>
      </w:r>
      <w:r w:rsidR="002A6C91" w:rsidRPr="00F36E4F">
        <w:rPr>
          <w:sz w:val="28"/>
          <w:szCs w:val="28"/>
        </w:rPr>
        <w:t xml:space="preserve">» все обязанности и полномочия разделены по функциональному признаку и в соответствии с ними определены должностные инструкции каждого работника. Отношения работника и предприятия, возникающие на основе трудового договора, контракта, регулируются законодательством РФ о труде. Формы, системы и </w:t>
      </w:r>
      <w:proofErr w:type="gramStart"/>
      <w:r w:rsidR="002A6C91" w:rsidRPr="00F36E4F">
        <w:rPr>
          <w:sz w:val="28"/>
          <w:szCs w:val="28"/>
        </w:rPr>
        <w:t>размер оплаты труда</w:t>
      </w:r>
      <w:proofErr w:type="gramEnd"/>
      <w:r w:rsidR="002A6C91" w:rsidRPr="00F36E4F">
        <w:rPr>
          <w:sz w:val="28"/>
          <w:szCs w:val="28"/>
        </w:rPr>
        <w:t xml:space="preserve"> работников, а также другие виды их доходов устанавливаются в соответствии с действующим законодательством и результатами хозяйственной деятельности предприятия. Оно обеспечивает гарантированный законом минимальный </w:t>
      </w:r>
      <w:proofErr w:type="gramStart"/>
      <w:r w:rsidR="002A6C91" w:rsidRPr="00F36E4F">
        <w:rPr>
          <w:sz w:val="28"/>
          <w:szCs w:val="28"/>
        </w:rPr>
        <w:t>размер оплаты труда</w:t>
      </w:r>
      <w:proofErr w:type="gramEnd"/>
      <w:r w:rsidR="002A6C91" w:rsidRPr="00F36E4F">
        <w:rPr>
          <w:sz w:val="28"/>
          <w:szCs w:val="28"/>
        </w:rPr>
        <w:t>, условия труда, и меры социальной защиты работников.</w:t>
      </w:r>
    </w:p>
    <w:p w:rsidR="002A6C91" w:rsidRDefault="002A6C91" w:rsidP="002A6C91">
      <w:pPr>
        <w:pStyle w:val="a9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 w:rsidRPr="00F36E4F">
        <w:rPr>
          <w:sz w:val="28"/>
          <w:szCs w:val="28"/>
        </w:rPr>
        <w:t>Предприятие обеспечивает социальное развитие, улучшение условий труда, обязательное медицинское страхование и социальное обеспечение работников предприятия. Предприятие обязано обеспечить своим работникам безопасные условия труда, и несет ответственность за ущерб, причиненной их здоровью и трудоспособности.</w:t>
      </w:r>
    </w:p>
    <w:p w:rsidR="002A6C91" w:rsidRDefault="00294A8B" w:rsidP="002A6C91">
      <w:pPr>
        <w:pStyle w:val="a9"/>
        <w:spacing w:before="0" w:beforeAutospacing="0" w:after="0" w:afterAutospacing="0"/>
        <w:ind w:right="1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2A6C91" w:rsidRPr="006F5DE0">
        <w:rPr>
          <w:sz w:val="28"/>
          <w:szCs w:val="28"/>
        </w:rPr>
        <w:t>О «Лира» оплачивает все нало</w:t>
      </w:r>
      <w:r>
        <w:rPr>
          <w:sz w:val="28"/>
          <w:szCs w:val="28"/>
        </w:rPr>
        <w:t>ги, предусмотренные Законом РФ.</w:t>
      </w:r>
      <w:r w:rsidR="002A6C91" w:rsidRPr="006F5DE0">
        <w:rPr>
          <w:sz w:val="28"/>
          <w:szCs w:val="28"/>
        </w:rPr>
        <w:t xml:space="preserve"> Внеш</w:t>
      </w:r>
      <w:r>
        <w:rPr>
          <w:sz w:val="28"/>
          <w:szCs w:val="28"/>
        </w:rPr>
        <w:t xml:space="preserve">ний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ОО</w:t>
      </w:r>
      <w:r w:rsidR="002A6C91" w:rsidRPr="006F5DE0">
        <w:rPr>
          <w:sz w:val="28"/>
          <w:szCs w:val="28"/>
        </w:rPr>
        <w:t xml:space="preserve">О «Лира» осуществляет налоговые, природоохранительные, антимонопольные органы, общество «Защиты прав потребителей» и др. на основании действующего законодательства. </w:t>
      </w:r>
    </w:p>
    <w:p w:rsidR="002A6C91" w:rsidRDefault="002A6C91" w:rsidP="002A6C91">
      <w:pPr>
        <w:pStyle w:val="a9"/>
        <w:spacing w:before="0" w:beforeAutospacing="0" w:after="0" w:afterAutospacing="0" w:line="360" w:lineRule="auto"/>
        <w:ind w:right="150" w:firstLine="851"/>
        <w:jc w:val="both"/>
        <w:rPr>
          <w:sz w:val="28"/>
          <w:szCs w:val="28"/>
        </w:rPr>
      </w:pPr>
    </w:p>
    <w:p w:rsidR="002A6C91" w:rsidRPr="006811F8" w:rsidRDefault="002A6C91" w:rsidP="002A6C91">
      <w:pPr>
        <w:pStyle w:val="a9"/>
        <w:spacing w:before="0" w:beforeAutospacing="0" w:after="0" w:afterAutospacing="0" w:line="360" w:lineRule="auto"/>
        <w:ind w:left="720" w:right="15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1.2. </w:t>
      </w:r>
      <w:r w:rsidRPr="002050EA">
        <w:rPr>
          <w:b/>
          <w:color w:val="000000"/>
          <w:sz w:val="28"/>
          <w:szCs w:val="28"/>
        </w:rPr>
        <w:t>Анализ оборота розничной торговли торгового предприятия</w:t>
      </w:r>
    </w:p>
    <w:p w:rsidR="002A6C91" w:rsidRDefault="002A6C91" w:rsidP="002A6C91">
      <w:pPr>
        <w:jc w:val="both"/>
        <w:rPr>
          <w:sz w:val="28"/>
        </w:rPr>
      </w:pPr>
      <w:r>
        <w:rPr>
          <w:b/>
          <w:sz w:val="28"/>
          <w:u w:val="single"/>
        </w:rPr>
        <w:t>Задание 1</w:t>
      </w:r>
      <w:r>
        <w:rPr>
          <w:sz w:val="28"/>
        </w:rPr>
        <w:t xml:space="preserve"> .  Изучить динамику развития оборота розничной торговли торгового предприятия в действующих и в сопоставимых ценах; рассчитав при этом цепные и базисные темпы роста (таблица 1.2.)</w:t>
      </w:r>
    </w:p>
    <w:p w:rsidR="002A6C91" w:rsidRDefault="002A6C91" w:rsidP="002A6C91">
      <w:pPr>
        <w:ind w:firstLine="709"/>
        <w:jc w:val="both"/>
        <w:rPr>
          <w:sz w:val="28"/>
        </w:rPr>
      </w:pPr>
      <w:r>
        <w:rPr>
          <w:sz w:val="28"/>
        </w:rPr>
        <w:t>Постройте столбиковую диаграмму развития оборота розничной торговли торгового предприятия за последние три года в действующих и в сопоставимых ценах (по базисным индексам цен).</w:t>
      </w:r>
    </w:p>
    <w:p w:rsidR="002A6C91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>Таблица 1.2 - Анализ динамики оборота розничной торговл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«Лира» за анализируемый период,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876"/>
        <w:gridCol w:w="848"/>
        <w:gridCol w:w="1007"/>
        <w:gridCol w:w="963"/>
        <w:gridCol w:w="984"/>
        <w:gridCol w:w="984"/>
        <w:gridCol w:w="1825"/>
        <w:gridCol w:w="1544"/>
      </w:tblGrid>
      <w:tr w:rsidR="002A6C91" w:rsidRPr="008B354B" w:rsidTr="002A6C91">
        <w:trPr>
          <w:cantSplit/>
          <w:trHeight w:val="825"/>
        </w:trPr>
        <w:tc>
          <w:tcPr>
            <w:tcW w:w="716" w:type="dxa"/>
            <w:vMerge w:val="restart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Годы</w:t>
            </w:r>
          </w:p>
        </w:tc>
        <w:tc>
          <w:tcPr>
            <w:tcW w:w="812" w:type="dxa"/>
            <w:vMerge w:val="restart"/>
            <w:textDirection w:val="btLr"/>
          </w:tcPr>
          <w:p w:rsidR="002A6C91" w:rsidRPr="00A85369" w:rsidRDefault="002A6C91" w:rsidP="002A6C91">
            <w:pPr>
              <w:ind w:left="113" w:right="113"/>
              <w:jc w:val="center"/>
            </w:pPr>
            <w:r w:rsidRPr="00A85369">
              <w:t>Оборот розничной торговли в действующих ценах</w:t>
            </w:r>
          </w:p>
        </w:tc>
        <w:tc>
          <w:tcPr>
            <w:tcW w:w="1864" w:type="dxa"/>
            <w:gridSpan w:val="2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индексы цен</w:t>
            </w:r>
          </w:p>
          <w:p w:rsidR="002A6C91" w:rsidRPr="00A85369" w:rsidRDefault="002A6C91" w:rsidP="002A6C91">
            <w:pPr>
              <w:spacing w:line="360" w:lineRule="auto"/>
              <w:jc w:val="center"/>
            </w:pPr>
          </w:p>
          <w:p w:rsidR="002A6C91" w:rsidRPr="00A85369" w:rsidRDefault="002A6C91" w:rsidP="002A6C91">
            <w:pPr>
              <w:spacing w:line="360" w:lineRule="auto"/>
              <w:jc w:val="center"/>
            </w:pPr>
          </w:p>
        </w:tc>
        <w:tc>
          <w:tcPr>
            <w:tcW w:w="971" w:type="dxa"/>
            <w:vMerge w:val="restart"/>
            <w:textDirection w:val="btLr"/>
          </w:tcPr>
          <w:p w:rsidR="002A6C91" w:rsidRPr="00A85369" w:rsidRDefault="002A6C91" w:rsidP="002A6C91">
            <w:pPr>
              <w:ind w:left="113" w:right="113"/>
              <w:jc w:val="center"/>
            </w:pPr>
            <w:r w:rsidRPr="00A85369">
              <w:t>оборот розничной торговли в сопоставимых ценах (к базисному году)</w:t>
            </w:r>
          </w:p>
        </w:tc>
        <w:tc>
          <w:tcPr>
            <w:tcW w:w="992" w:type="dxa"/>
            <w:vMerge w:val="restart"/>
            <w:textDirection w:val="btLr"/>
          </w:tcPr>
          <w:p w:rsidR="002A6C91" w:rsidRPr="00A85369" w:rsidRDefault="002A6C91" w:rsidP="002A6C91">
            <w:pPr>
              <w:ind w:left="113" w:right="113"/>
              <w:jc w:val="center"/>
            </w:pPr>
            <w:r w:rsidRPr="00A85369">
              <w:t>Изменение оборота розничной торговли по сравнению с базисным годом в сопоставимых ценах</w:t>
            </w:r>
          </w:p>
        </w:tc>
        <w:tc>
          <w:tcPr>
            <w:tcW w:w="992" w:type="dxa"/>
            <w:vMerge w:val="restart"/>
            <w:textDirection w:val="btLr"/>
          </w:tcPr>
          <w:p w:rsidR="002A6C91" w:rsidRPr="00A85369" w:rsidRDefault="002A6C91" w:rsidP="002A6C91">
            <w:pPr>
              <w:ind w:left="113" w:right="113"/>
              <w:jc w:val="center"/>
            </w:pPr>
            <w:r w:rsidRPr="00A85369">
              <w:t>Изменение оборота розничной торговли по сравнению с предшествующим годом в сопоставимых ценах</w:t>
            </w:r>
          </w:p>
        </w:tc>
        <w:tc>
          <w:tcPr>
            <w:tcW w:w="3400" w:type="dxa"/>
            <w:gridSpan w:val="2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Темпы роста (снижения) в сопоставимых ценах</w:t>
            </w:r>
          </w:p>
        </w:tc>
      </w:tr>
      <w:tr w:rsidR="002A6C91" w:rsidRPr="008B354B" w:rsidTr="002A6C91">
        <w:trPr>
          <w:cantSplit/>
          <w:trHeight w:val="1260"/>
        </w:trPr>
        <w:tc>
          <w:tcPr>
            <w:tcW w:w="716" w:type="dxa"/>
            <w:vMerge/>
          </w:tcPr>
          <w:p w:rsidR="002A6C91" w:rsidRPr="00A85369" w:rsidRDefault="002A6C91" w:rsidP="002A6C91">
            <w:pPr>
              <w:spacing w:line="360" w:lineRule="auto"/>
              <w:jc w:val="center"/>
            </w:pPr>
          </w:p>
        </w:tc>
        <w:tc>
          <w:tcPr>
            <w:tcW w:w="812" w:type="dxa"/>
            <w:vMerge/>
            <w:textDirection w:val="btLr"/>
          </w:tcPr>
          <w:p w:rsidR="002A6C91" w:rsidRPr="00A85369" w:rsidRDefault="002A6C91" w:rsidP="002A6C91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2A6C91" w:rsidRPr="00A85369" w:rsidRDefault="002A6C91" w:rsidP="002A6C91">
            <w:pPr>
              <w:spacing w:line="360" w:lineRule="auto"/>
              <w:ind w:left="113" w:right="113"/>
              <w:jc w:val="center"/>
            </w:pPr>
            <w:r w:rsidRPr="00A85369">
              <w:t>цепные</w:t>
            </w:r>
          </w:p>
        </w:tc>
        <w:tc>
          <w:tcPr>
            <w:tcW w:w="1014" w:type="dxa"/>
            <w:textDirection w:val="btLr"/>
          </w:tcPr>
          <w:p w:rsidR="002A6C91" w:rsidRPr="00A85369" w:rsidRDefault="002A6C91" w:rsidP="002A6C91">
            <w:pPr>
              <w:spacing w:line="360" w:lineRule="auto"/>
              <w:ind w:left="113" w:right="113"/>
              <w:jc w:val="center"/>
            </w:pPr>
            <w:r w:rsidRPr="00A85369">
              <w:t>базисные</w:t>
            </w:r>
          </w:p>
        </w:tc>
        <w:tc>
          <w:tcPr>
            <w:tcW w:w="971" w:type="dxa"/>
            <w:vMerge/>
          </w:tcPr>
          <w:p w:rsidR="002A6C91" w:rsidRPr="00A85369" w:rsidRDefault="002A6C91" w:rsidP="002A6C9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</w:tcPr>
          <w:p w:rsidR="002A6C91" w:rsidRPr="00A85369" w:rsidRDefault="002A6C91" w:rsidP="002A6C91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</w:tcPr>
          <w:p w:rsidR="002A6C91" w:rsidRPr="00A85369" w:rsidRDefault="002A6C91" w:rsidP="002A6C91">
            <w:pPr>
              <w:spacing w:line="360" w:lineRule="auto"/>
              <w:jc w:val="center"/>
            </w:pPr>
          </w:p>
        </w:tc>
        <w:tc>
          <w:tcPr>
            <w:tcW w:w="1842" w:type="dxa"/>
            <w:textDirection w:val="btLr"/>
          </w:tcPr>
          <w:p w:rsidR="002A6C91" w:rsidRPr="00A85369" w:rsidRDefault="002A6C91" w:rsidP="002A6C91">
            <w:pPr>
              <w:spacing w:line="360" w:lineRule="auto"/>
              <w:ind w:left="113" w:right="113"/>
              <w:jc w:val="center"/>
            </w:pPr>
            <w:r w:rsidRPr="00A85369">
              <w:t>цепные</w:t>
            </w:r>
          </w:p>
        </w:tc>
        <w:tc>
          <w:tcPr>
            <w:tcW w:w="1558" w:type="dxa"/>
            <w:textDirection w:val="btLr"/>
          </w:tcPr>
          <w:p w:rsidR="002A6C91" w:rsidRPr="00A85369" w:rsidRDefault="002A6C91" w:rsidP="002A6C91">
            <w:pPr>
              <w:spacing w:line="360" w:lineRule="auto"/>
              <w:ind w:left="113" w:right="113"/>
              <w:jc w:val="center"/>
            </w:pPr>
            <w:r w:rsidRPr="00A85369">
              <w:t>базисные</w:t>
            </w:r>
          </w:p>
        </w:tc>
      </w:tr>
      <w:tr w:rsidR="002A6C91" w:rsidRPr="008B354B" w:rsidTr="002A6C91">
        <w:tc>
          <w:tcPr>
            <w:tcW w:w="716" w:type="dxa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А</w:t>
            </w:r>
          </w:p>
        </w:tc>
        <w:tc>
          <w:tcPr>
            <w:tcW w:w="812" w:type="dxa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1</w:t>
            </w:r>
          </w:p>
        </w:tc>
        <w:tc>
          <w:tcPr>
            <w:tcW w:w="850" w:type="dxa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2</w:t>
            </w:r>
          </w:p>
        </w:tc>
        <w:tc>
          <w:tcPr>
            <w:tcW w:w="1014" w:type="dxa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3</w:t>
            </w:r>
          </w:p>
        </w:tc>
        <w:tc>
          <w:tcPr>
            <w:tcW w:w="971" w:type="dxa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4</w:t>
            </w: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5</w:t>
            </w: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6</w:t>
            </w:r>
          </w:p>
        </w:tc>
        <w:tc>
          <w:tcPr>
            <w:tcW w:w="1842" w:type="dxa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7</w:t>
            </w:r>
          </w:p>
        </w:tc>
        <w:tc>
          <w:tcPr>
            <w:tcW w:w="1558" w:type="dxa"/>
          </w:tcPr>
          <w:p w:rsidR="002A6C91" w:rsidRPr="00A85369" w:rsidRDefault="002A6C91" w:rsidP="002A6C91">
            <w:pPr>
              <w:spacing w:line="360" w:lineRule="auto"/>
              <w:jc w:val="center"/>
            </w:pPr>
            <w:r w:rsidRPr="00A85369">
              <w:t>8</w:t>
            </w:r>
          </w:p>
        </w:tc>
      </w:tr>
      <w:tr w:rsidR="002A6C91" w:rsidRPr="008B354B" w:rsidTr="002A6C91">
        <w:tc>
          <w:tcPr>
            <w:tcW w:w="716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1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 w:rsidRPr="00A85369">
              <w:rPr>
                <w:color w:val="000000"/>
              </w:rPr>
              <w:t>14580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 w:rsidRPr="00A85369">
              <w:rPr>
                <w:color w:val="000000"/>
              </w:rPr>
              <w:t>1</w:t>
            </w:r>
          </w:p>
        </w:tc>
        <w:tc>
          <w:tcPr>
            <w:tcW w:w="1014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1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8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8B354B" w:rsidTr="002A6C91">
        <w:tc>
          <w:tcPr>
            <w:tcW w:w="716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1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 w:rsidRPr="00A85369">
              <w:rPr>
                <w:color w:val="000000"/>
              </w:rPr>
              <w:t>15485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1014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1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8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8B354B" w:rsidTr="002A6C91">
        <w:tc>
          <w:tcPr>
            <w:tcW w:w="716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1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 w:rsidRPr="00A85369">
              <w:rPr>
                <w:color w:val="000000"/>
              </w:rPr>
              <w:t>16910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1,033</w:t>
            </w:r>
          </w:p>
        </w:tc>
        <w:tc>
          <w:tcPr>
            <w:tcW w:w="1014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1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8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8B354B" w:rsidTr="002A6C91">
        <w:tc>
          <w:tcPr>
            <w:tcW w:w="716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12" w:type="dxa"/>
            <w:vAlign w:val="bottom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 w:rsidRPr="00A85369">
              <w:rPr>
                <w:color w:val="000000"/>
              </w:rPr>
              <w:t>17850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1,07</w:t>
            </w:r>
          </w:p>
        </w:tc>
        <w:tc>
          <w:tcPr>
            <w:tcW w:w="1014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1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8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8B354B" w:rsidTr="002A6C91">
        <w:trPr>
          <w:trHeight w:val="258"/>
        </w:trPr>
        <w:tc>
          <w:tcPr>
            <w:tcW w:w="716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1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 w:rsidRPr="00A85369">
              <w:rPr>
                <w:color w:val="000000"/>
              </w:rPr>
              <w:t>21150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1,142</w:t>
            </w:r>
          </w:p>
        </w:tc>
        <w:tc>
          <w:tcPr>
            <w:tcW w:w="1014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71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8" w:type="dxa"/>
          </w:tcPr>
          <w:p w:rsidR="002A6C91" w:rsidRPr="00A85369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2A6C91" w:rsidRDefault="002A6C91" w:rsidP="002A6C91">
      <w:pPr>
        <w:spacing w:line="360" w:lineRule="auto"/>
      </w:pPr>
      <w:r>
        <w:t xml:space="preserve">*- приложение </w:t>
      </w:r>
      <w:r w:rsidRPr="00F05008">
        <w:t>Х</w:t>
      </w:r>
      <w:r>
        <w:t xml:space="preserve"> </w:t>
      </w:r>
      <w:proofErr w:type="gramStart"/>
      <w:r>
        <w:t>-с</w:t>
      </w:r>
      <w:proofErr w:type="gramEnd"/>
      <w:r>
        <w:t xml:space="preserve">татистические </w:t>
      </w:r>
    </w:p>
    <w:p w:rsidR="002A6C91" w:rsidRDefault="002A6C91" w:rsidP="002A6C91">
      <w:pPr>
        <w:jc w:val="both"/>
        <w:rPr>
          <w:sz w:val="28"/>
        </w:rPr>
      </w:pPr>
      <w:r>
        <w:rPr>
          <w:b/>
          <w:sz w:val="28"/>
          <w:u w:val="single"/>
        </w:rPr>
        <w:t>Задание 2</w:t>
      </w:r>
      <w:r>
        <w:rPr>
          <w:b/>
          <w:sz w:val="28"/>
        </w:rPr>
        <w:t xml:space="preserve">.  </w:t>
      </w:r>
      <w:r>
        <w:rPr>
          <w:sz w:val="28"/>
        </w:rPr>
        <w:t xml:space="preserve">Осуществить анализ </w:t>
      </w:r>
      <w:r>
        <w:rPr>
          <w:sz w:val="28"/>
          <w:szCs w:val="28"/>
        </w:rPr>
        <w:t xml:space="preserve">оборота розничной торговли </w:t>
      </w:r>
      <w:r>
        <w:rPr>
          <w:sz w:val="28"/>
        </w:rPr>
        <w:t xml:space="preserve">торгового предприятия в разрезе кварталов (таблица 1.3.) Построить диаграмму развития </w:t>
      </w:r>
      <w:r>
        <w:rPr>
          <w:sz w:val="28"/>
          <w:szCs w:val="28"/>
        </w:rPr>
        <w:t xml:space="preserve">оборота розничной торговли </w:t>
      </w:r>
      <w:r>
        <w:rPr>
          <w:sz w:val="28"/>
        </w:rPr>
        <w:t>по кварталам анализируемого периода.</w:t>
      </w:r>
    </w:p>
    <w:p w:rsidR="002A6C91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1.3. - Анализ </w:t>
      </w:r>
      <w:r w:rsidRPr="0029007D">
        <w:rPr>
          <w:color w:val="000000"/>
          <w:sz w:val="28"/>
        </w:rPr>
        <w:t>оборота розничной торговли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торгового предприятия по кварталам </w:t>
      </w:r>
      <w:r w:rsidRPr="00FF3E5F">
        <w:rPr>
          <w:sz w:val="28"/>
          <w:szCs w:val="28"/>
        </w:rPr>
        <w:t>анализируемого</w:t>
      </w:r>
      <w:r>
        <w:rPr>
          <w:color w:val="000000"/>
          <w:sz w:val="28"/>
        </w:rPr>
        <w:t xml:space="preserve"> периода, тыс. руб.</w:t>
      </w:r>
    </w:p>
    <w:tbl>
      <w:tblPr>
        <w:tblW w:w="965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7"/>
        <w:gridCol w:w="1224"/>
        <w:gridCol w:w="1903"/>
        <w:gridCol w:w="2729"/>
        <w:gridCol w:w="1181"/>
        <w:gridCol w:w="1372"/>
      </w:tblGrid>
      <w:tr w:rsidR="002A6C91" w:rsidRPr="00986E5C" w:rsidTr="002A6C91">
        <w:trPr>
          <w:cantSplit/>
          <w:trHeight w:val="353"/>
        </w:trPr>
        <w:tc>
          <w:tcPr>
            <w:tcW w:w="1247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Квар</w:t>
            </w:r>
            <w:r w:rsidRPr="00DB2693">
              <w:rPr>
                <w:color w:val="000000"/>
                <w:sz w:val="24"/>
                <w:szCs w:val="24"/>
              </w:rPr>
              <w:softHyphen/>
              <w:t>талы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729" w:type="dxa"/>
            <w:vMerge w:val="restart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 xml:space="preserve">Темп роста </w:t>
            </w:r>
            <w:proofErr w:type="gramStart"/>
            <w:r w:rsidRPr="00DB269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DB2693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DB269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B2693">
              <w:rPr>
                <w:color w:val="000000"/>
                <w:sz w:val="24"/>
                <w:szCs w:val="24"/>
              </w:rPr>
              <w:t xml:space="preserve"> прошлому году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Удельный вес к итогу, %</w:t>
            </w:r>
          </w:p>
        </w:tc>
      </w:tr>
      <w:tr w:rsidR="002A6C91" w:rsidRPr="00986E5C" w:rsidTr="002A6C91">
        <w:trPr>
          <w:trHeight w:val="645"/>
        </w:trPr>
        <w:tc>
          <w:tcPr>
            <w:tcW w:w="1247" w:type="dxa"/>
            <w:vAlign w:val="center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Прошлый год</w:t>
            </w:r>
          </w:p>
        </w:tc>
        <w:tc>
          <w:tcPr>
            <w:tcW w:w="1903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2729" w:type="dxa"/>
            <w:vMerge/>
            <w:vAlign w:val="center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прошлый год</w:t>
            </w:r>
          </w:p>
        </w:tc>
        <w:tc>
          <w:tcPr>
            <w:tcW w:w="1372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отчетный год</w:t>
            </w:r>
          </w:p>
        </w:tc>
      </w:tr>
      <w:tr w:rsidR="002A6C91" w:rsidRPr="00986E5C" w:rsidTr="002A6C91">
        <w:trPr>
          <w:cantSplit/>
          <w:trHeight w:val="330"/>
        </w:trPr>
        <w:tc>
          <w:tcPr>
            <w:tcW w:w="1247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4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5</w:t>
            </w:r>
          </w:p>
        </w:tc>
      </w:tr>
      <w:tr w:rsidR="002A6C91" w:rsidRPr="00986E5C" w:rsidTr="002A6C91">
        <w:trPr>
          <w:cantSplit/>
          <w:trHeight w:hRule="exact" w:val="300"/>
        </w:trPr>
        <w:tc>
          <w:tcPr>
            <w:tcW w:w="1247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193131686" w:colFirst="1" w:colLast="5"/>
            <w:bookmarkStart w:id="1" w:name="_Hlk193120857" w:colFirst="0" w:colLast="3"/>
            <w:r w:rsidRPr="00DB26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45517</w:t>
            </w:r>
          </w:p>
        </w:tc>
        <w:tc>
          <w:tcPr>
            <w:tcW w:w="1903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5456</w:t>
            </w:r>
            <w:r w:rsidRPr="00DB26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29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C91" w:rsidRPr="00986E5C" w:rsidTr="002A6C91">
        <w:trPr>
          <w:cantSplit/>
          <w:trHeight w:hRule="exact" w:val="300"/>
        </w:trPr>
        <w:tc>
          <w:tcPr>
            <w:tcW w:w="1247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4105</w:t>
            </w:r>
            <w:r w:rsidRPr="00DB26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4906</w:t>
            </w:r>
            <w:r w:rsidRPr="00DB269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29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C91" w:rsidRPr="00986E5C" w:rsidTr="002A6C91">
        <w:trPr>
          <w:cantSplit/>
          <w:trHeight w:hRule="exact" w:val="300"/>
        </w:trPr>
        <w:tc>
          <w:tcPr>
            <w:tcW w:w="1247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44089</w:t>
            </w:r>
          </w:p>
        </w:tc>
        <w:tc>
          <w:tcPr>
            <w:tcW w:w="1903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5139</w:t>
            </w:r>
            <w:r w:rsidRPr="00DB26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C91" w:rsidRPr="00986E5C" w:rsidTr="002A6C91">
        <w:trPr>
          <w:cantSplit/>
          <w:trHeight w:hRule="exact" w:val="300"/>
        </w:trPr>
        <w:tc>
          <w:tcPr>
            <w:tcW w:w="1247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DB26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2A6C91" w:rsidRPr="00DB2693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tr w:rsidR="002A6C91" w:rsidRPr="00986E5C" w:rsidTr="002A6C91">
        <w:trPr>
          <w:trHeight w:val="390"/>
        </w:trPr>
        <w:tc>
          <w:tcPr>
            <w:tcW w:w="1247" w:type="dxa"/>
            <w:shd w:val="clear" w:color="auto" w:fill="auto"/>
          </w:tcPr>
          <w:p w:rsidR="002A6C91" w:rsidRPr="00294A8B" w:rsidRDefault="002A6C91" w:rsidP="00294A8B">
            <w:pPr>
              <w:jc w:val="center"/>
              <w:rPr>
                <w:sz w:val="24"/>
                <w:szCs w:val="24"/>
              </w:rPr>
            </w:pPr>
            <w:r w:rsidRPr="00294A8B">
              <w:rPr>
                <w:sz w:val="24"/>
                <w:szCs w:val="24"/>
              </w:rPr>
              <w:t>Итого год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2A6C91" w:rsidRPr="00294A8B" w:rsidRDefault="002A6C91" w:rsidP="00294A8B">
            <w:pPr>
              <w:jc w:val="center"/>
              <w:rPr>
                <w:sz w:val="24"/>
                <w:szCs w:val="24"/>
              </w:rPr>
            </w:pPr>
            <w:r w:rsidRPr="00294A8B">
              <w:rPr>
                <w:sz w:val="24"/>
                <w:szCs w:val="24"/>
              </w:rPr>
              <w:t>178500</w:t>
            </w:r>
          </w:p>
        </w:tc>
        <w:tc>
          <w:tcPr>
            <w:tcW w:w="1903" w:type="dxa"/>
            <w:shd w:val="clear" w:color="auto" w:fill="auto"/>
          </w:tcPr>
          <w:p w:rsidR="002A6C91" w:rsidRPr="00294A8B" w:rsidRDefault="002A6C91" w:rsidP="00294A8B">
            <w:pPr>
              <w:jc w:val="center"/>
              <w:rPr>
                <w:sz w:val="24"/>
                <w:szCs w:val="24"/>
              </w:rPr>
            </w:pPr>
            <w:r w:rsidRPr="00294A8B">
              <w:rPr>
                <w:sz w:val="24"/>
                <w:szCs w:val="24"/>
              </w:rPr>
              <w:t>211500</w:t>
            </w:r>
          </w:p>
        </w:tc>
        <w:tc>
          <w:tcPr>
            <w:tcW w:w="2729" w:type="dxa"/>
            <w:shd w:val="clear" w:color="auto" w:fill="auto"/>
          </w:tcPr>
          <w:p w:rsidR="002A6C91" w:rsidRPr="00294A8B" w:rsidRDefault="002A6C91" w:rsidP="00294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2A6C91" w:rsidRPr="00294A8B" w:rsidRDefault="002A6C91" w:rsidP="00294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2A6C91" w:rsidRPr="00294A8B" w:rsidRDefault="002A6C91" w:rsidP="00294A8B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1"/>
    <w:p w:rsidR="002A6C91" w:rsidRDefault="002A6C91" w:rsidP="002A6C91">
      <w:pPr>
        <w:ind w:firstLine="709"/>
        <w:jc w:val="both"/>
        <w:rPr>
          <w:sz w:val="28"/>
        </w:rPr>
      </w:pPr>
      <w:r>
        <w:rPr>
          <w:sz w:val="28"/>
        </w:rPr>
        <w:t xml:space="preserve">Рассчитать коэффициент ритмичности и коэффициент равномерности выполнения </w:t>
      </w:r>
      <w:r>
        <w:rPr>
          <w:sz w:val="28"/>
          <w:szCs w:val="28"/>
        </w:rPr>
        <w:t xml:space="preserve">оборота розничной торговли </w:t>
      </w:r>
      <w:r>
        <w:rPr>
          <w:sz w:val="28"/>
        </w:rPr>
        <w:t>кварталам анализируемого периода (таблица 1.4)</w:t>
      </w:r>
    </w:p>
    <w:p w:rsidR="002A6C91" w:rsidRDefault="002A6C91" w:rsidP="002A6C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 основе данных таблицы 1.4 построить график развития </w:t>
      </w:r>
      <w:r>
        <w:rPr>
          <w:sz w:val="28"/>
          <w:szCs w:val="28"/>
        </w:rPr>
        <w:t xml:space="preserve">оборота розничной торговли </w:t>
      </w:r>
      <w:r>
        <w:rPr>
          <w:sz w:val="28"/>
        </w:rPr>
        <w:t>по месяцам отчетного года</w:t>
      </w:r>
    </w:p>
    <w:p w:rsidR="002A6C91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sz w:val="28"/>
        </w:rPr>
      </w:pPr>
      <w:r>
        <w:rPr>
          <w:color w:val="000000"/>
          <w:sz w:val="28"/>
        </w:rPr>
        <w:t xml:space="preserve">Таблица 1.4. - </w:t>
      </w:r>
      <w:r w:rsidRPr="00FF3E5F">
        <w:rPr>
          <w:sz w:val="28"/>
          <w:szCs w:val="28"/>
        </w:rPr>
        <w:t>Расчет</w:t>
      </w:r>
      <w:r>
        <w:rPr>
          <w:color w:val="000000"/>
          <w:sz w:val="28"/>
        </w:rPr>
        <w:t xml:space="preserve"> равномерности развития </w:t>
      </w:r>
      <w:r w:rsidRPr="0029007D">
        <w:rPr>
          <w:color w:val="000000"/>
          <w:sz w:val="28"/>
        </w:rPr>
        <w:t>оборота розничной торговли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в отчетном году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2554"/>
        <w:gridCol w:w="3437"/>
        <w:gridCol w:w="2371"/>
      </w:tblGrid>
      <w:tr w:rsidR="002A6C91" w:rsidRPr="000E52F9" w:rsidTr="002A6C91">
        <w:trPr>
          <w:trHeight w:hRule="exact" w:val="59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E52F9">
              <w:rPr>
                <w:color w:val="000000"/>
                <w:sz w:val="24"/>
                <w:szCs w:val="24"/>
              </w:rPr>
              <w:t>Кварталы</w:t>
            </w:r>
          </w:p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E52F9">
              <w:rPr>
                <w:color w:val="000000"/>
                <w:sz w:val="24"/>
                <w:szCs w:val="24"/>
              </w:rPr>
              <w:t xml:space="preserve">Темп роста </w:t>
            </w:r>
            <w:proofErr w:type="gramStart"/>
            <w:r w:rsidRPr="000E52F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E52F9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0E52F9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0E52F9">
              <w:rPr>
                <w:color w:val="000000"/>
                <w:sz w:val="24"/>
                <w:szCs w:val="24"/>
              </w:rPr>
              <w:t xml:space="preserve"> прошлому году</w:t>
            </w:r>
            <w:r w:rsidRPr="000E52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E52F9">
              <w:rPr>
                <w:color w:val="000000"/>
                <w:sz w:val="24"/>
                <w:szCs w:val="24"/>
              </w:rPr>
              <w:t>(Х</w:t>
            </w:r>
            <w:proofErr w:type="gramStart"/>
            <w:r w:rsidRPr="000E52F9">
              <w:rPr>
                <w:color w:val="000000"/>
                <w:sz w:val="24"/>
                <w:szCs w:val="24"/>
              </w:rPr>
              <w:t>-</w:t>
            </w:r>
            <w:r w:rsidRPr="000E52F9">
              <w:rPr>
                <w:color w:val="000000"/>
                <w:position w:val="-4"/>
                <w:sz w:val="24"/>
                <w:szCs w:val="24"/>
              </w:rPr>
              <w:object w:dxaOrig="27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21.3pt" o:ole="" fillcolor="window">
                  <v:imagedata r:id="rId5" o:title=""/>
                </v:shape>
                <o:OLEObject Type="Embed" ProgID="Equation.3" ShapeID="_x0000_i1025" DrawAspect="Content" ObjectID="_1742794054" r:id="rId6"/>
              </w:object>
            </w:r>
            <w:r w:rsidRPr="000E52F9">
              <w:rPr>
                <w:color w:val="000000"/>
                <w:sz w:val="24"/>
                <w:szCs w:val="24"/>
              </w:rPr>
              <w:t>)</w:t>
            </w:r>
            <w:proofErr w:type="gramEnd"/>
          </w:p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0E52F9">
              <w:rPr>
                <w:color w:val="000000"/>
                <w:sz w:val="24"/>
                <w:szCs w:val="24"/>
              </w:rPr>
              <w:t>(Х-</w:t>
            </w:r>
            <w:r w:rsidRPr="000E52F9">
              <w:rPr>
                <w:color w:val="000000"/>
                <w:position w:val="-4"/>
                <w:sz w:val="24"/>
                <w:szCs w:val="24"/>
              </w:rPr>
              <w:object w:dxaOrig="279" w:dyaOrig="420">
                <v:shape id="_x0000_i1026" type="#_x0000_t75" style="width:14.4pt;height:21.3pt" o:ole="" fillcolor="window">
                  <v:imagedata r:id="rId5" o:title=""/>
                </v:shape>
                <o:OLEObject Type="Embed" ProgID="Equation.3" ShapeID="_x0000_i1026" DrawAspect="Content" ObjectID="_1742794055" r:id="rId7"/>
              </w:object>
            </w:r>
            <w:r w:rsidRPr="000E52F9">
              <w:rPr>
                <w:color w:val="000000"/>
                <w:sz w:val="24"/>
                <w:szCs w:val="24"/>
              </w:rPr>
              <w:t>)</w:t>
            </w:r>
            <w:r w:rsidRPr="000E52F9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A6C91" w:rsidRPr="000E52F9" w:rsidTr="002A6C9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E52F9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E52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E52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0E52F9" w:rsidRDefault="002A6C91" w:rsidP="002A6C91">
            <w:pPr>
              <w:pStyle w:val="1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E52F9">
              <w:rPr>
                <w:color w:val="000000"/>
                <w:sz w:val="24"/>
                <w:szCs w:val="24"/>
              </w:rPr>
              <w:t>3</w:t>
            </w:r>
          </w:p>
        </w:tc>
      </w:tr>
      <w:tr w:rsidR="002A6C91" w:rsidRPr="000E52F9" w:rsidTr="002A6C9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A6C91" w:rsidRPr="000E52F9" w:rsidTr="002A6C9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A6C91" w:rsidRPr="000E52F9" w:rsidTr="002A6C9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A6C91" w:rsidRPr="000E52F9" w:rsidTr="002A6C9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A6C91" w:rsidRPr="000E52F9" w:rsidTr="002A6C91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 год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A6C91" w:rsidRDefault="002A6C91" w:rsidP="002A6C91">
      <w:pPr>
        <w:jc w:val="both"/>
        <w:rPr>
          <w:b/>
          <w:sz w:val="28"/>
          <w:u w:val="single"/>
        </w:rPr>
      </w:pPr>
    </w:p>
    <w:p w:rsidR="002A6C91" w:rsidRDefault="002A6C91" w:rsidP="002A6C91">
      <w:pPr>
        <w:jc w:val="both"/>
        <w:rPr>
          <w:sz w:val="28"/>
        </w:rPr>
      </w:pPr>
      <w:r>
        <w:rPr>
          <w:b/>
          <w:sz w:val="28"/>
          <w:u w:val="single"/>
        </w:rPr>
        <w:t>Задание 3</w:t>
      </w:r>
      <w:r>
        <w:rPr>
          <w:sz w:val="28"/>
        </w:rPr>
        <w:t xml:space="preserve">. Проанализировать динамику </w:t>
      </w:r>
      <w:r w:rsidRPr="0029007D">
        <w:rPr>
          <w:color w:val="000000"/>
          <w:sz w:val="28"/>
        </w:rPr>
        <w:t>оборота розничной торговли</w:t>
      </w:r>
      <w:r>
        <w:rPr>
          <w:b/>
          <w:color w:val="000000"/>
          <w:sz w:val="28"/>
        </w:rPr>
        <w:t xml:space="preserve"> </w:t>
      </w:r>
      <w:r>
        <w:rPr>
          <w:sz w:val="28"/>
        </w:rPr>
        <w:t xml:space="preserve">торгового предприятия в разрезе отдельных товарных групп, реализуемых предприятием (таблица 1.5). Проследить изменения в ассортиментной политике предприятия, дать им оценку. Рассчитать </w:t>
      </w:r>
      <w:r>
        <w:rPr>
          <w:color w:val="000000"/>
          <w:sz w:val="28"/>
        </w:rPr>
        <w:t>оборот</w:t>
      </w:r>
      <w:r w:rsidRPr="0029007D">
        <w:rPr>
          <w:color w:val="000000"/>
          <w:sz w:val="28"/>
        </w:rPr>
        <w:t xml:space="preserve"> розничной торговли</w:t>
      </w:r>
      <w:r>
        <w:rPr>
          <w:b/>
          <w:color w:val="000000"/>
          <w:sz w:val="28"/>
        </w:rPr>
        <w:t xml:space="preserve"> </w:t>
      </w:r>
      <w:r>
        <w:rPr>
          <w:sz w:val="28"/>
        </w:rPr>
        <w:t>в сопоставимом виде по отдельным товарным группам и темпы его изменения, сделать соответствующие выводы.</w:t>
      </w:r>
    </w:p>
    <w:p w:rsidR="002A6C91" w:rsidRPr="00CA3E1E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</w:pPr>
      <w:r w:rsidRPr="00CA3E1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1.5. </w:t>
      </w:r>
      <w:r w:rsidRPr="00CA3E1E">
        <w:t xml:space="preserve"> - </w:t>
      </w:r>
      <w:proofErr w:type="gramStart"/>
      <w:r w:rsidRPr="00CA3E1E">
        <w:rPr>
          <w:sz w:val="28"/>
          <w:szCs w:val="28"/>
        </w:rPr>
        <w:t>Анализ структуры оборота розничной торговли по ООО «</w:t>
      </w:r>
      <w:r>
        <w:rPr>
          <w:sz w:val="28"/>
          <w:szCs w:val="28"/>
        </w:rPr>
        <w:t>Лира</w:t>
      </w:r>
      <w:r w:rsidRPr="00CA3E1E">
        <w:rPr>
          <w:sz w:val="28"/>
          <w:szCs w:val="28"/>
        </w:rPr>
        <w:t>» за прошлый и отчетный годы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1"/>
        <w:gridCol w:w="1050"/>
        <w:gridCol w:w="960"/>
        <w:gridCol w:w="1050"/>
        <w:gridCol w:w="960"/>
        <w:gridCol w:w="1023"/>
        <w:gridCol w:w="941"/>
        <w:gridCol w:w="1023"/>
      </w:tblGrid>
      <w:tr w:rsidR="002A6C91" w:rsidRPr="00CA3E1E" w:rsidTr="002A6C91">
        <w:trPr>
          <w:trHeight w:val="103"/>
        </w:trPr>
        <w:tc>
          <w:tcPr>
            <w:tcW w:w="2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Группы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Прошлый год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Отчетный год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Отклонение</w:t>
            </w:r>
            <w:proofErr w:type="gramStart"/>
            <w:r w:rsidRPr="00CA3E1E">
              <w:t xml:space="preserve"> (+;-)</w:t>
            </w:r>
            <w:proofErr w:type="gramEnd"/>
          </w:p>
        </w:tc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Темп роста, %</w:t>
            </w:r>
          </w:p>
        </w:tc>
      </w:tr>
      <w:tr w:rsidR="002A6C91" w:rsidRPr="00CA3E1E" w:rsidTr="002A6C91">
        <w:trPr>
          <w:trHeight w:val="197"/>
        </w:trPr>
        <w:tc>
          <w:tcPr>
            <w:tcW w:w="2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adjustRightInd w:val="0"/>
              <w:jc w:val="center"/>
            </w:pPr>
          </w:p>
          <w:p w:rsidR="002A6C91" w:rsidRPr="00CA3E1E" w:rsidRDefault="002A6C91" w:rsidP="002A6C91">
            <w:pPr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сумма, 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уд</w:t>
            </w:r>
            <w:proofErr w:type="gramStart"/>
            <w:r w:rsidRPr="00CA3E1E">
              <w:t>.</w:t>
            </w:r>
            <w:proofErr w:type="gramEnd"/>
            <w:r w:rsidRPr="00CA3E1E">
              <w:t xml:space="preserve"> </w:t>
            </w:r>
            <w:proofErr w:type="gramStart"/>
            <w:r w:rsidRPr="00CA3E1E">
              <w:t>в</w:t>
            </w:r>
            <w:proofErr w:type="gramEnd"/>
            <w:r w:rsidRPr="00CA3E1E">
              <w:t>ес, %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сумма, тыс. руб.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уд</w:t>
            </w:r>
            <w:proofErr w:type="gramStart"/>
            <w:r w:rsidRPr="00CA3E1E">
              <w:t>.</w:t>
            </w:r>
            <w:proofErr w:type="gramEnd"/>
            <w:r w:rsidRPr="00CA3E1E">
              <w:t xml:space="preserve"> </w:t>
            </w:r>
            <w:proofErr w:type="gramStart"/>
            <w:r w:rsidRPr="00CA3E1E">
              <w:t>в</w:t>
            </w:r>
            <w:proofErr w:type="gramEnd"/>
            <w:r w:rsidRPr="00CA3E1E">
              <w:t>ес, 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по сумме, тыс. руб.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по уд</w:t>
            </w:r>
            <w:proofErr w:type="gramStart"/>
            <w:r w:rsidRPr="00CA3E1E">
              <w:t>.</w:t>
            </w:r>
            <w:proofErr w:type="gramEnd"/>
            <w:r w:rsidRPr="00CA3E1E">
              <w:t xml:space="preserve"> </w:t>
            </w:r>
            <w:proofErr w:type="gramStart"/>
            <w:r w:rsidRPr="00CA3E1E">
              <w:t>в</w:t>
            </w:r>
            <w:proofErr w:type="gramEnd"/>
            <w:r w:rsidRPr="00CA3E1E">
              <w:t>есу, %</w:t>
            </w:r>
          </w:p>
        </w:tc>
        <w:tc>
          <w:tcPr>
            <w:tcW w:w="10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</w:p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</w:p>
        </w:tc>
      </w:tr>
      <w:tr w:rsidR="002A6C91" w:rsidRPr="00CA3E1E" w:rsidTr="002A6C91">
        <w:trPr>
          <w:trHeight w:val="57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  <w:jc w:val="center"/>
            </w:pPr>
            <w:r w:rsidRPr="00CA3E1E">
              <w:t>7</w:t>
            </w:r>
          </w:p>
        </w:tc>
      </w:tr>
      <w:tr w:rsidR="002A6C91" w:rsidRPr="00CA3E1E" w:rsidTr="002A6C91">
        <w:trPr>
          <w:trHeight w:val="20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 w:rsidRPr="00CA3E1E">
              <w:t>Художественная литература для взрослых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166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 w:rsidRPr="00CA3E1E">
              <w:t>Учебники для общеобразовательных школ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52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>
              <w:t>Детская литература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35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 w:rsidRPr="00CA3E1E">
              <w:t>Искусство</w:t>
            </w:r>
            <w:r>
              <w:t>,</w:t>
            </w:r>
            <w:r w:rsidRPr="00CA3E1E">
              <w:t xml:space="preserve"> </w:t>
            </w:r>
            <w:r>
              <w:t>п</w:t>
            </w:r>
            <w:r w:rsidRPr="00CA3E1E">
              <w:t>сихология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56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 w:rsidRPr="00CA3E1E">
              <w:t>Дом, быт, досуг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122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 w:rsidRPr="00CA3E1E">
              <w:t>Медицина, здоровье, секс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34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 w:rsidRPr="00CA3E1E">
              <w:t>Экономика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162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 w:rsidRPr="00CA3E1E">
              <w:t>Политическая и юридическая литература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9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 w:rsidRPr="00CA3E1E">
              <w:t>Информатика. Компьютеры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43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>
              <w:t>Прочие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2A6C91" w:rsidRPr="00CA3E1E" w:rsidTr="002A6C91">
        <w:trPr>
          <w:trHeight w:val="61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Pr="00CA3E1E" w:rsidRDefault="002A6C91" w:rsidP="002A6C91">
            <w:pPr>
              <w:shd w:val="clear" w:color="auto" w:fill="FFFFFF"/>
              <w:adjustRightInd w:val="0"/>
            </w:pPr>
            <w:r w:rsidRPr="00CA3E1E">
              <w:t>Итого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178500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211500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C91" w:rsidRDefault="002A6C91" w:rsidP="002A6C91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2A6C91" w:rsidRDefault="002A6C91" w:rsidP="002A6C91">
      <w:pPr>
        <w:ind w:firstLine="709"/>
        <w:jc w:val="both"/>
        <w:rPr>
          <w:sz w:val="28"/>
        </w:rPr>
      </w:pPr>
      <w:r>
        <w:rPr>
          <w:sz w:val="28"/>
        </w:rPr>
        <w:t xml:space="preserve">Нарисовать диаграмму ассортиментного состава </w:t>
      </w:r>
      <w:r w:rsidRPr="0029007D">
        <w:rPr>
          <w:color w:val="000000"/>
          <w:sz w:val="28"/>
        </w:rPr>
        <w:t>оборота розничной торговли</w:t>
      </w:r>
      <w:r>
        <w:rPr>
          <w:b/>
          <w:color w:val="000000"/>
          <w:sz w:val="28"/>
        </w:rPr>
        <w:t xml:space="preserve"> </w:t>
      </w:r>
      <w:r>
        <w:rPr>
          <w:sz w:val="28"/>
        </w:rPr>
        <w:t>торгового предприятия за анализируемый период.</w:t>
      </w:r>
    </w:p>
    <w:p w:rsidR="00294A8B" w:rsidRDefault="00294A8B" w:rsidP="002A6C91">
      <w:pPr>
        <w:ind w:firstLine="709"/>
        <w:jc w:val="both"/>
        <w:rPr>
          <w:sz w:val="28"/>
        </w:rPr>
      </w:pPr>
    </w:p>
    <w:p w:rsidR="002A6C91" w:rsidRDefault="002A6C91" w:rsidP="002A6C91">
      <w:pPr>
        <w:jc w:val="both"/>
        <w:rPr>
          <w:sz w:val="28"/>
        </w:rPr>
      </w:pPr>
      <w:r>
        <w:rPr>
          <w:b/>
          <w:sz w:val="28"/>
          <w:u w:val="single"/>
        </w:rPr>
        <w:lastRenderedPageBreak/>
        <w:t>Задание 4</w:t>
      </w:r>
      <w:r>
        <w:rPr>
          <w:sz w:val="28"/>
        </w:rPr>
        <w:t>.  На основе данных таблиц 1.1 и 1.2 рассчитать влияние факторов на оборот розничной торговли.</w:t>
      </w:r>
    </w:p>
    <w:p w:rsidR="002A6C91" w:rsidRDefault="002A6C91" w:rsidP="002A6C91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Сделать соответствующие выводы, построить диаграмму факторов, обуславливающих изменение общего объема оборота розничной торговли.</w:t>
      </w:r>
    </w:p>
    <w:p w:rsidR="002A6C91" w:rsidRPr="00E414EF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2.6 - Анализ влияния цен на оборот </w:t>
      </w:r>
      <w:r w:rsidRPr="0029007D">
        <w:rPr>
          <w:color w:val="000000"/>
          <w:sz w:val="28"/>
        </w:rPr>
        <w:t>розничной торговли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отчетном году, тыс. </w:t>
      </w:r>
      <w:r w:rsidRPr="0074077E">
        <w:rPr>
          <w:sz w:val="28"/>
          <w:szCs w:val="28"/>
        </w:rPr>
        <w:t>руб</w:t>
      </w:r>
      <w:r>
        <w:rPr>
          <w:color w:val="000000"/>
          <w:sz w:val="28"/>
        </w:rPr>
        <w:t>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851"/>
        <w:gridCol w:w="599"/>
        <w:gridCol w:w="1219"/>
        <w:gridCol w:w="970"/>
        <w:gridCol w:w="1162"/>
        <w:gridCol w:w="979"/>
        <w:gridCol w:w="1133"/>
        <w:gridCol w:w="883"/>
      </w:tblGrid>
      <w:tr w:rsidR="002A6C91" w:rsidTr="002A6C91">
        <w:trPr>
          <w:cantSplit/>
          <w:trHeight w:hRule="exact" w:val="57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9A261C">
              <w:rPr>
                <w:sz w:val="22"/>
                <w:szCs w:val="22"/>
              </w:rPr>
              <w:t xml:space="preserve">Год 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Оборот розничной торговли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Абсолютный прирост (снижение) за год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Темп роста (снижения), %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jc w:val="center"/>
              <w:rPr>
                <w:sz w:val="22"/>
                <w:szCs w:val="22"/>
              </w:rPr>
            </w:pPr>
          </w:p>
        </w:tc>
      </w:tr>
      <w:tr w:rsidR="002A6C91" w:rsidTr="002A6C91">
        <w:trPr>
          <w:cantSplit/>
          <w:trHeight w:val="25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A6C91" w:rsidRPr="009A261C" w:rsidRDefault="002A6C91" w:rsidP="002A6C91">
            <w:pPr>
              <w:pStyle w:val="10"/>
              <w:shd w:val="clear" w:color="auto" w:fill="FFFFFF"/>
              <w:spacing w:line="278" w:lineRule="exact"/>
              <w:ind w:left="113" w:right="113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в дейст</w:t>
            </w:r>
            <w:r w:rsidRPr="009A261C">
              <w:rPr>
                <w:color w:val="000000"/>
                <w:sz w:val="22"/>
                <w:szCs w:val="22"/>
              </w:rPr>
              <w:softHyphen/>
              <w:t>вующих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9A261C">
              <w:rPr>
                <w:color w:val="000000"/>
                <w:sz w:val="22"/>
                <w:szCs w:val="22"/>
              </w:rPr>
              <w:t>ценах</w:t>
            </w:r>
            <w:proofErr w:type="gramEnd"/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индекс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цен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A6C91" w:rsidRPr="009A261C" w:rsidRDefault="002A6C91" w:rsidP="002A6C91">
            <w:pPr>
              <w:pStyle w:val="10"/>
              <w:shd w:val="clear" w:color="auto" w:fill="FFFFFF"/>
              <w:spacing w:line="278" w:lineRule="exact"/>
              <w:ind w:left="113" w:right="113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в сопос</w:t>
            </w:r>
            <w:r w:rsidRPr="009A261C">
              <w:rPr>
                <w:color w:val="000000"/>
                <w:sz w:val="22"/>
                <w:szCs w:val="22"/>
              </w:rPr>
              <w:softHyphen/>
              <w:t>тавимых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9A261C">
              <w:rPr>
                <w:color w:val="000000"/>
                <w:sz w:val="22"/>
                <w:szCs w:val="22"/>
              </w:rPr>
              <w:t>ценах</w:t>
            </w:r>
            <w:proofErr w:type="gramEnd"/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Всего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в т.ч. за счет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изменения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A6C91" w:rsidRPr="009A261C" w:rsidRDefault="002A6C91" w:rsidP="002A6C91">
            <w:pPr>
              <w:pStyle w:val="10"/>
              <w:shd w:val="clear" w:color="auto" w:fill="FFFFFF"/>
              <w:spacing w:line="278" w:lineRule="exact"/>
              <w:ind w:left="113" w:right="113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в дейст</w:t>
            </w:r>
            <w:r w:rsidRPr="009A261C">
              <w:rPr>
                <w:color w:val="000000"/>
                <w:sz w:val="22"/>
                <w:szCs w:val="22"/>
              </w:rPr>
              <w:softHyphen/>
              <w:t>вующих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9A261C">
              <w:rPr>
                <w:color w:val="000000"/>
                <w:sz w:val="22"/>
                <w:szCs w:val="22"/>
              </w:rPr>
              <w:t>ценах</w:t>
            </w:r>
            <w:proofErr w:type="gramEnd"/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A6C91" w:rsidRPr="009A261C" w:rsidRDefault="002A6C91" w:rsidP="002A6C91">
            <w:pPr>
              <w:pStyle w:val="10"/>
              <w:shd w:val="clear" w:color="auto" w:fill="FFFFFF"/>
              <w:spacing w:line="278" w:lineRule="exact"/>
              <w:ind w:left="113" w:right="113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в сопос</w:t>
            </w:r>
            <w:r w:rsidRPr="009A261C">
              <w:rPr>
                <w:color w:val="000000"/>
                <w:sz w:val="22"/>
                <w:szCs w:val="22"/>
              </w:rPr>
              <w:softHyphen/>
              <w:t>тавимых ценах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A6C91" w:rsidTr="002A6C91">
        <w:trPr>
          <w:cantSplit/>
          <w:trHeight w:hRule="exact" w:val="259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</w:pPr>
          </w:p>
        </w:tc>
      </w:tr>
      <w:tr w:rsidR="002A6C91" w:rsidTr="002A6C91">
        <w:trPr>
          <w:cantSplit/>
          <w:trHeight w:val="23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ind w:left="7" w:hanging="7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физи</w:t>
            </w:r>
            <w:r w:rsidRPr="009A261C">
              <w:rPr>
                <w:color w:val="000000"/>
                <w:sz w:val="22"/>
                <w:szCs w:val="22"/>
              </w:rPr>
              <w:softHyphen/>
              <w:t>ческого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ind w:left="7" w:hanging="7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объема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ind w:left="7" w:hanging="7"/>
              <w:jc w:val="center"/>
              <w:rPr>
                <w:sz w:val="22"/>
                <w:szCs w:val="22"/>
              </w:rPr>
            </w:pPr>
            <w:proofErr w:type="spellStart"/>
            <w:r w:rsidRPr="009A261C">
              <w:rPr>
                <w:color w:val="000000"/>
                <w:sz w:val="22"/>
                <w:szCs w:val="22"/>
              </w:rPr>
              <w:t>товарооб</w:t>
            </w:r>
            <w:proofErr w:type="spellEnd"/>
          </w:p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jc w:val="center"/>
              <w:rPr>
                <w:sz w:val="22"/>
                <w:szCs w:val="22"/>
              </w:rPr>
            </w:pPr>
            <w:proofErr w:type="spellStart"/>
            <w:r w:rsidRPr="009A261C">
              <w:rPr>
                <w:color w:val="000000"/>
                <w:sz w:val="22"/>
                <w:szCs w:val="22"/>
              </w:rPr>
              <w:t>орота</w:t>
            </w:r>
            <w:proofErr w:type="spellEnd"/>
          </w:p>
          <w:p w:rsidR="002A6C91" w:rsidRPr="009A261C" w:rsidRDefault="002A6C91" w:rsidP="002A6C91">
            <w:pPr>
              <w:pStyle w:val="10"/>
              <w:shd w:val="clear" w:color="auto" w:fill="FFFFFF"/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роста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9A261C">
              <w:rPr>
                <w:color w:val="000000"/>
                <w:sz w:val="22"/>
                <w:szCs w:val="22"/>
              </w:rPr>
              <w:t>цен</w:t>
            </w: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6C91" w:rsidRPr="009A261C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</w:pPr>
          </w:p>
        </w:tc>
      </w:tr>
      <w:tr w:rsidR="002A6C91" w:rsidTr="002A6C91">
        <w:trPr>
          <w:cantSplit/>
          <w:trHeight w:hRule="exact" w:val="25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9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</w:pPr>
          </w:p>
        </w:tc>
      </w:tr>
      <w:tr w:rsidR="002A6C91" w:rsidTr="002A6C91">
        <w:trPr>
          <w:cantSplit/>
          <w:trHeight w:hRule="exact" w:val="355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5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1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9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</w:pPr>
          </w:p>
        </w:tc>
      </w:tr>
      <w:tr w:rsidR="002A6C91" w:rsidTr="002A6C91">
        <w:trPr>
          <w:cantSplit/>
          <w:trHeight w:hRule="exact" w:val="40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5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</w:pPr>
          </w:p>
        </w:tc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</w:pPr>
          </w:p>
        </w:tc>
      </w:tr>
      <w:tr w:rsidR="002A6C91" w:rsidTr="002A6C91">
        <w:trPr>
          <w:cantSplit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pStyle w:val="10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A6C91" w:rsidTr="002A6C9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Прошлый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178500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A6C91" w:rsidTr="002A6C9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Отчетный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211500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right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</w:tr>
    </w:tbl>
    <w:p w:rsidR="002A6C91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color w:val="000000"/>
          <w:sz w:val="28"/>
        </w:rPr>
      </w:pPr>
    </w:p>
    <w:p w:rsidR="002A6C91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sz w:val="28"/>
        </w:rPr>
      </w:pPr>
      <w:r>
        <w:rPr>
          <w:color w:val="000000"/>
          <w:sz w:val="28"/>
        </w:rPr>
        <w:t xml:space="preserve">Таблица 2.7- Анализ влияния трудовых ресурсов на динамику объема </w:t>
      </w:r>
      <w:r w:rsidRPr="0029007D">
        <w:rPr>
          <w:color w:val="000000"/>
          <w:sz w:val="28"/>
        </w:rPr>
        <w:t xml:space="preserve">оборота розничной </w:t>
      </w:r>
      <w:r w:rsidRPr="0074077E">
        <w:rPr>
          <w:sz w:val="28"/>
          <w:szCs w:val="28"/>
        </w:rPr>
        <w:t>торговли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торгового предприятия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850"/>
        <w:gridCol w:w="993"/>
        <w:gridCol w:w="992"/>
        <w:gridCol w:w="2268"/>
        <w:gridCol w:w="1843"/>
      </w:tblGrid>
      <w:tr w:rsidR="002A6C91" w:rsidRPr="000E52F9" w:rsidTr="002A6C91">
        <w:trPr>
          <w:trHeight w:val="619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Наименование трудовых факторов</w:t>
            </w:r>
          </w:p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Прошлый</w:t>
            </w:r>
          </w:p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год</w:t>
            </w:r>
          </w:p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Фактически за отчетный год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Повлияли на динамику физического объема оборота розничной торговли</w:t>
            </w:r>
          </w:p>
        </w:tc>
      </w:tr>
      <w:tr w:rsidR="002A6C91" w:rsidRPr="000E52F9" w:rsidTr="002A6C91"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в действующих ценах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в сопоставимых ценах</w:t>
            </w:r>
          </w:p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методика расчета</w:t>
            </w:r>
          </w:p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размер влияния, тыс. руб.</w:t>
            </w:r>
          </w:p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91" w:rsidRPr="000E52F9" w:rsidTr="002A6C91"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jc w:val="center"/>
              <w:rPr>
                <w:sz w:val="22"/>
                <w:szCs w:val="22"/>
              </w:rPr>
            </w:pPr>
            <w:r w:rsidRPr="00DB2693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jc w:val="center"/>
              <w:rPr>
                <w:sz w:val="22"/>
                <w:szCs w:val="22"/>
              </w:rPr>
            </w:pPr>
            <w:r w:rsidRPr="00DB2693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5</w:t>
            </w:r>
          </w:p>
        </w:tc>
      </w:tr>
      <w:tr w:rsidR="002A6C91" w:rsidRPr="000E52F9" w:rsidTr="002A6C91"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Оборот розничной торговли, 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jc w:val="center"/>
              <w:rPr>
                <w:color w:val="000000"/>
              </w:rPr>
            </w:pPr>
            <w:r w:rsidRPr="009A261C">
              <w:rPr>
                <w:color w:val="000000"/>
              </w:rPr>
              <w:t>ОРТ</w:t>
            </w:r>
            <w:proofErr w:type="gramStart"/>
            <w:r w:rsidRPr="009A261C">
              <w:rPr>
                <w:color w:val="000000"/>
              </w:rPr>
              <w:t>1</w:t>
            </w:r>
            <w:proofErr w:type="gramEnd"/>
            <w:r w:rsidRPr="009A261C">
              <w:rPr>
                <w:color w:val="000000"/>
              </w:rPr>
              <w:t xml:space="preserve"> – ОРТ0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0E52F9" w:rsidTr="002A6C91"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rPr>
                <w:sz w:val="22"/>
                <w:szCs w:val="22"/>
              </w:rPr>
            </w:pPr>
            <w:r w:rsidRPr="00DB2693">
              <w:rPr>
                <w:color w:val="000000"/>
                <w:sz w:val="22"/>
                <w:szCs w:val="22"/>
              </w:rPr>
              <w:t>Численность работников всего,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jc w:val="center"/>
              <w:rPr>
                <w:color w:val="000000"/>
              </w:rPr>
            </w:pPr>
            <w:r w:rsidRPr="009A261C">
              <w:rPr>
                <w:color w:val="000000"/>
              </w:rPr>
              <w:t>(Ч</w:t>
            </w:r>
            <w:proofErr w:type="gramStart"/>
            <w:r w:rsidRPr="009A261C">
              <w:rPr>
                <w:color w:val="000000"/>
              </w:rPr>
              <w:t>1</w:t>
            </w:r>
            <w:proofErr w:type="gramEnd"/>
            <w:r w:rsidRPr="009A261C">
              <w:rPr>
                <w:color w:val="000000"/>
              </w:rPr>
              <w:t xml:space="preserve"> – Ч0)*П0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0E52F9" w:rsidTr="002A6C91"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pStyle w:val="10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т.ч. работников </w:t>
            </w:r>
            <w:proofErr w:type="spellStart"/>
            <w:r>
              <w:rPr>
                <w:color w:val="000000"/>
                <w:sz w:val="22"/>
                <w:szCs w:val="22"/>
              </w:rPr>
              <w:t>тор</w:t>
            </w:r>
            <w:r w:rsidRPr="00DB2693">
              <w:rPr>
                <w:color w:val="000000"/>
                <w:sz w:val="22"/>
                <w:szCs w:val="22"/>
              </w:rPr>
              <w:t>гово</w:t>
            </w:r>
            <w:proofErr w:type="spellEnd"/>
            <w:r w:rsidRPr="00DB269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2693">
              <w:rPr>
                <w:color w:val="000000"/>
                <w:sz w:val="22"/>
                <w:szCs w:val="22"/>
              </w:rPr>
              <w:t>–о</w:t>
            </w:r>
            <w:proofErr w:type="gramEnd"/>
            <w:r w:rsidRPr="00DB2693">
              <w:rPr>
                <w:color w:val="000000"/>
                <w:sz w:val="22"/>
                <w:szCs w:val="22"/>
              </w:rPr>
              <w:t>перативного персонала,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jc w:val="center"/>
              <w:rPr>
                <w:color w:val="000000"/>
              </w:rPr>
            </w:pPr>
            <w:r w:rsidRPr="009A261C">
              <w:rPr>
                <w:color w:val="000000"/>
              </w:rPr>
              <w:t>(Чтоп</w:t>
            </w:r>
            <w:proofErr w:type="gramStart"/>
            <w:r w:rsidRPr="009A261C">
              <w:rPr>
                <w:color w:val="000000"/>
              </w:rPr>
              <w:t>1</w:t>
            </w:r>
            <w:proofErr w:type="gramEnd"/>
            <w:r w:rsidRPr="009A261C">
              <w:rPr>
                <w:color w:val="000000"/>
              </w:rPr>
              <w:t xml:space="preserve"> – Чтоп0)*П0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DB2693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0E52F9" w:rsidTr="002A6C91"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C91" w:rsidRPr="00CB6D69" w:rsidRDefault="002A6C91" w:rsidP="002A6C91">
            <w:pPr>
              <w:pStyle w:val="10"/>
              <w:shd w:val="clear" w:color="auto" w:fill="FFFFFF"/>
            </w:pPr>
            <w:r w:rsidRPr="00CB6D69">
              <w:rPr>
                <w:color w:val="000000"/>
              </w:rPr>
              <w:t>Производительность труда, тыс. руб./чел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jc w:val="center"/>
              <w:rPr>
                <w:color w:val="000000"/>
              </w:rPr>
            </w:pPr>
            <w:r w:rsidRPr="009A261C">
              <w:rPr>
                <w:color w:val="000000"/>
              </w:rPr>
              <w:t>(П1-П0)*Ч</w:t>
            </w:r>
            <w:proofErr w:type="gramStart"/>
            <w:r w:rsidRPr="009A261C">
              <w:rPr>
                <w:color w:val="00000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C91" w:rsidRPr="000E52F9" w:rsidTr="002A6C91"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C91" w:rsidRPr="00CB6D69" w:rsidRDefault="002A6C91" w:rsidP="002A6C91">
            <w:pPr>
              <w:pStyle w:val="10"/>
              <w:shd w:val="clear" w:color="auto" w:fill="FFFFFF"/>
            </w:pPr>
            <w:r w:rsidRPr="00CB6D69">
              <w:rPr>
                <w:color w:val="000000"/>
              </w:rPr>
              <w:t>Производительность труда работников торгово-оперативного персонала, тыс. руб./чел.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Pr="009A261C" w:rsidRDefault="002A6C91" w:rsidP="002A6C91">
            <w:pPr>
              <w:jc w:val="center"/>
              <w:rPr>
                <w:color w:val="000000"/>
              </w:rPr>
            </w:pPr>
            <w:r w:rsidRPr="009A261C">
              <w:rPr>
                <w:color w:val="000000"/>
              </w:rPr>
              <w:t>(Птоп1-Птоп0)*Ч</w:t>
            </w:r>
            <w:proofErr w:type="gramStart"/>
            <w:r w:rsidRPr="009A261C">
              <w:rPr>
                <w:color w:val="000000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A6C91" w:rsidRPr="000B27A1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sz w:val="28"/>
          <w:szCs w:val="28"/>
        </w:rPr>
      </w:pPr>
      <w:r w:rsidRPr="000B27A1">
        <w:rPr>
          <w:sz w:val="28"/>
          <w:szCs w:val="28"/>
        </w:rPr>
        <w:t>Таблица 2.8 – Анализ влияния основных фондов на изменение оборота розничной торговли, методом абсолютных разница</w:t>
      </w:r>
    </w:p>
    <w:tbl>
      <w:tblPr>
        <w:tblW w:w="9517" w:type="dxa"/>
        <w:tblInd w:w="89" w:type="dxa"/>
        <w:tblLayout w:type="fixed"/>
        <w:tblLook w:val="04A0"/>
      </w:tblPr>
      <w:tblGrid>
        <w:gridCol w:w="3138"/>
        <w:gridCol w:w="952"/>
        <w:gridCol w:w="1174"/>
        <w:gridCol w:w="2126"/>
        <w:gridCol w:w="2127"/>
      </w:tblGrid>
      <w:tr w:rsidR="002A6C91" w:rsidRPr="005B6AA8" w:rsidTr="002A6C91">
        <w:trPr>
          <w:trHeight w:val="415"/>
        </w:trPr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F6271A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F6271A"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F6271A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F6271A">
              <w:rPr>
                <w:color w:val="000000"/>
                <w:sz w:val="24"/>
                <w:szCs w:val="24"/>
              </w:rPr>
              <w:t>Прошлый год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F6271A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F6271A">
              <w:rPr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F6271A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F6271A">
              <w:rPr>
                <w:color w:val="000000"/>
                <w:sz w:val="24"/>
                <w:szCs w:val="24"/>
              </w:rPr>
              <w:t>Повлияли на изменение оборота розничной торговли</w:t>
            </w:r>
          </w:p>
        </w:tc>
      </w:tr>
      <w:tr w:rsidR="002A6C91" w:rsidRPr="003C04F8" w:rsidTr="002A6C91">
        <w:trPr>
          <w:trHeight w:val="415"/>
        </w:trPr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1" w:rsidRPr="00F6271A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1" w:rsidRPr="00F6271A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1" w:rsidRPr="00F6271A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F6271A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F6271A">
              <w:rPr>
                <w:color w:val="000000"/>
                <w:sz w:val="24"/>
                <w:szCs w:val="24"/>
              </w:rPr>
              <w:t>Методика расчета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F6271A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  <w:r w:rsidRPr="00F6271A">
              <w:rPr>
                <w:color w:val="000000"/>
                <w:sz w:val="24"/>
                <w:szCs w:val="24"/>
              </w:rPr>
              <w:t>Размер влияния</w:t>
            </w:r>
          </w:p>
        </w:tc>
      </w:tr>
      <w:tr w:rsidR="002A6C91" w:rsidRPr="003C04F8" w:rsidTr="002A6C91">
        <w:trPr>
          <w:trHeight w:val="611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Pr="00F6271A" w:rsidRDefault="002A6C91" w:rsidP="002A6C91">
            <w:pPr>
              <w:rPr>
                <w:color w:val="000000"/>
                <w:sz w:val="24"/>
                <w:szCs w:val="24"/>
              </w:rPr>
            </w:pPr>
            <w:r w:rsidRPr="00F6271A">
              <w:rPr>
                <w:color w:val="000000"/>
                <w:sz w:val="24"/>
                <w:szCs w:val="24"/>
              </w:rPr>
              <w:t>Оборот розничной торговли, тыс.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ОРТ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- ОРТ0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3C04F8" w:rsidTr="002A6C91">
        <w:trPr>
          <w:trHeight w:val="479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Pr="00F6271A" w:rsidRDefault="002A6C91" w:rsidP="002A6C91">
            <w:pPr>
              <w:rPr>
                <w:color w:val="000000"/>
                <w:sz w:val="24"/>
                <w:szCs w:val="24"/>
              </w:rPr>
            </w:pPr>
            <w:r w:rsidRPr="00F6271A">
              <w:rPr>
                <w:color w:val="000000"/>
                <w:sz w:val="24"/>
                <w:szCs w:val="24"/>
              </w:rPr>
              <w:t>Среднегодовая стоимость основных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271A">
              <w:rPr>
                <w:color w:val="000000"/>
                <w:sz w:val="24"/>
                <w:szCs w:val="24"/>
              </w:rPr>
              <w:t>фондов, тыс. 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(ОФ1-ОФ0)*Фо</w:t>
            </w: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3C04F8" w:rsidTr="002A6C91">
        <w:trPr>
          <w:trHeight w:val="6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Pr="00F6271A" w:rsidRDefault="002A6C91" w:rsidP="002A6C91">
            <w:pPr>
              <w:rPr>
                <w:color w:val="000000"/>
                <w:sz w:val="24"/>
                <w:szCs w:val="24"/>
              </w:rPr>
            </w:pPr>
            <w:r w:rsidRPr="00F6271A">
              <w:rPr>
                <w:color w:val="000000"/>
                <w:sz w:val="24"/>
                <w:szCs w:val="24"/>
              </w:rPr>
              <w:lastRenderedPageBreak/>
              <w:t xml:space="preserve">Фондоотдача, </w:t>
            </w:r>
            <w:proofErr w:type="spellStart"/>
            <w:r w:rsidRPr="00F6271A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F6271A">
              <w:rPr>
                <w:color w:val="000000"/>
                <w:sz w:val="24"/>
                <w:szCs w:val="24"/>
              </w:rPr>
              <w:t xml:space="preserve"> на 1 </w:t>
            </w:r>
            <w:proofErr w:type="spellStart"/>
            <w:r w:rsidRPr="00F6271A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F6271A">
              <w:rPr>
                <w:color w:val="000000"/>
                <w:sz w:val="24"/>
                <w:szCs w:val="24"/>
              </w:rPr>
              <w:t xml:space="preserve"> ОФ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(Фо1-Фо0)*ОФ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</w:tr>
    </w:tbl>
    <w:p w:rsidR="002A6C91" w:rsidRPr="0074077E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sz w:val="28"/>
          <w:szCs w:val="28"/>
        </w:rPr>
      </w:pPr>
      <w:r w:rsidRPr="00814FD6">
        <w:rPr>
          <w:sz w:val="28"/>
          <w:szCs w:val="28"/>
        </w:rPr>
        <w:t xml:space="preserve">Таблица 2.9 – </w:t>
      </w:r>
      <w:r w:rsidRPr="0074077E">
        <w:rPr>
          <w:sz w:val="28"/>
          <w:szCs w:val="28"/>
        </w:rPr>
        <w:t>Анализ</w:t>
      </w:r>
      <w:r w:rsidRPr="00814FD6">
        <w:rPr>
          <w:sz w:val="28"/>
          <w:szCs w:val="28"/>
        </w:rPr>
        <w:t xml:space="preserve"> влияния оборотных средств на изменение оборота розничной торговли, методом цепных </w:t>
      </w:r>
      <w:r w:rsidRPr="0074077E">
        <w:rPr>
          <w:sz w:val="28"/>
          <w:szCs w:val="28"/>
        </w:rPr>
        <w:t>подстановок</w:t>
      </w:r>
    </w:p>
    <w:tbl>
      <w:tblPr>
        <w:tblW w:w="9517" w:type="dxa"/>
        <w:tblInd w:w="89" w:type="dxa"/>
        <w:tblLook w:val="04A0"/>
      </w:tblPr>
      <w:tblGrid>
        <w:gridCol w:w="1479"/>
        <w:gridCol w:w="1163"/>
        <w:gridCol w:w="1163"/>
        <w:gridCol w:w="1376"/>
        <w:gridCol w:w="1359"/>
        <w:gridCol w:w="1559"/>
        <w:gridCol w:w="1418"/>
      </w:tblGrid>
      <w:tr w:rsidR="002A6C91" w:rsidRPr="003C04F8" w:rsidTr="002A6C91">
        <w:trPr>
          <w:trHeight w:val="66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93620A" w:rsidRDefault="002A6C91" w:rsidP="002A6C91">
            <w:pPr>
              <w:jc w:val="center"/>
              <w:rPr>
                <w:color w:val="000000"/>
                <w:sz w:val="16"/>
                <w:szCs w:val="16"/>
              </w:rPr>
            </w:pPr>
            <w:r w:rsidRPr="0093620A">
              <w:rPr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850214" w:rsidRDefault="002A6C91" w:rsidP="002A6C91">
            <w:pPr>
              <w:jc w:val="center"/>
              <w:rPr>
                <w:color w:val="000000"/>
              </w:rPr>
            </w:pPr>
            <w:r w:rsidRPr="00850214">
              <w:rPr>
                <w:color w:val="000000"/>
              </w:rPr>
              <w:t>Прошлый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850214" w:rsidRDefault="002A6C91" w:rsidP="002A6C91">
            <w:pPr>
              <w:jc w:val="center"/>
              <w:rPr>
                <w:color w:val="000000"/>
              </w:rPr>
            </w:pPr>
            <w:r w:rsidRPr="00850214">
              <w:rPr>
                <w:color w:val="000000"/>
              </w:rPr>
              <w:t>1 пересчет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850214" w:rsidRDefault="002A6C91" w:rsidP="002A6C91">
            <w:pPr>
              <w:jc w:val="center"/>
              <w:rPr>
                <w:color w:val="000000"/>
              </w:rPr>
            </w:pPr>
            <w:r w:rsidRPr="00850214">
              <w:rPr>
                <w:color w:val="000000"/>
              </w:rPr>
              <w:t>2 пересчет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850214" w:rsidRDefault="002A6C91" w:rsidP="002A6C91">
            <w:pPr>
              <w:jc w:val="center"/>
              <w:rPr>
                <w:color w:val="000000"/>
              </w:rPr>
            </w:pPr>
            <w:r w:rsidRPr="00850214">
              <w:rPr>
                <w:color w:val="000000"/>
              </w:rP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850214" w:rsidRDefault="002A6C91" w:rsidP="002A6C91">
            <w:pPr>
              <w:jc w:val="center"/>
              <w:rPr>
                <w:color w:val="000000"/>
              </w:rPr>
            </w:pPr>
            <w:r w:rsidRPr="00850214">
              <w:rPr>
                <w:color w:val="000000"/>
              </w:rPr>
              <w:t>Методика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850214" w:rsidRDefault="002A6C91" w:rsidP="002A6C91">
            <w:pPr>
              <w:jc w:val="center"/>
              <w:rPr>
                <w:color w:val="000000"/>
              </w:rPr>
            </w:pPr>
            <w:r w:rsidRPr="00850214">
              <w:rPr>
                <w:color w:val="000000"/>
              </w:rPr>
              <w:t>Размер влияния</w:t>
            </w:r>
          </w:p>
        </w:tc>
      </w:tr>
      <w:tr w:rsidR="002A6C91" w:rsidRPr="003C04F8" w:rsidTr="002A6C91">
        <w:trPr>
          <w:trHeight w:val="369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Pr="0093620A" w:rsidRDefault="002A6C91" w:rsidP="002A6C91">
            <w:pPr>
              <w:rPr>
                <w:color w:val="000000"/>
                <w:sz w:val="16"/>
                <w:szCs w:val="16"/>
              </w:rPr>
            </w:pPr>
            <w:r w:rsidRPr="0093620A">
              <w:rPr>
                <w:color w:val="000000"/>
                <w:sz w:val="16"/>
                <w:szCs w:val="16"/>
              </w:rPr>
              <w:t xml:space="preserve">Количество дней в периоде, </w:t>
            </w:r>
            <w:proofErr w:type="spellStart"/>
            <w:r w:rsidRPr="0093620A">
              <w:rPr>
                <w:color w:val="000000"/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ОРТ </w:t>
            </w:r>
            <w:proofErr w:type="gramStart"/>
            <w:r>
              <w:rPr>
                <w:color w:val="000000"/>
              </w:rPr>
              <w:t>'-</w:t>
            </w:r>
            <w:proofErr w:type="gramEnd"/>
            <w:r>
              <w:rPr>
                <w:color w:val="000000"/>
              </w:rPr>
              <w:t>ОРТ0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A6C91" w:rsidRPr="003C04F8" w:rsidTr="002A6C91">
        <w:trPr>
          <w:trHeight w:val="85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Pr="0093620A" w:rsidRDefault="002A6C91" w:rsidP="002A6C91">
            <w:pPr>
              <w:rPr>
                <w:color w:val="000000"/>
                <w:sz w:val="16"/>
                <w:szCs w:val="16"/>
              </w:rPr>
            </w:pPr>
            <w:r w:rsidRPr="0093620A">
              <w:rPr>
                <w:color w:val="000000"/>
                <w:sz w:val="16"/>
                <w:szCs w:val="16"/>
              </w:rPr>
              <w:t xml:space="preserve">Среднегодовая стоимость оборотных средств, тыс. </w:t>
            </w:r>
            <w:proofErr w:type="spellStart"/>
            <w:r w:rsidRPr="0093620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ОРТ </w:t>
            </w:r>
            <w:proofErr w:type="gramStart"/>
            <w:r>
              <w:rPr>
                <w:color w:val="000000"/>
              </w:rPr>
              <w:t>''</w:t>
            </w:r>
            <w:proofErr w:type="gramEnd"/>
            <w:r>
              <w:rPr>
                <w:color w:val="000000"/>
              </w:rPr>
              <w:t>-ОРТ 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C91" w:rsidRPr="003C04F8" w:rsidTr="002A6C91">
        <w:trPr>
          <w:trHeight w:val="6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Pr="0093620A" w:rsidRDefault="002A6C91" w:rsidP="002A6C91">
            <w:pPr>
              <w:rPr>
                <w:color w:val="000000"/>
                <w:sz w:val="16"/>
                <w:szCs w:val="16"/>
              </w:rPr>
            </w:pPr>
            <w:r w:rsidRPr="0093620A">
              <w:rPr>
                <w:color w:val="000000"/>
                <w:sz w:val="16"/>
                <w:szCs w:val="16"/>
              </w:rPr>
              <w:t xml:space="preserve">Время обращения оборотных средств, </w:t>
            </w:r>
            <w:proofErr w:type="spellStart"/>
            <w:r w:rsidRPr="0093620A">
              <w:rPr>
                <w:color w:val="000000"/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ОРТ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– ОРТ ''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6C91" w:rsidRPr="003C04F8" w:rsidTr="002A6C91">
        <w:trPr>
          <w:trHeight w:val="77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Pr="0093620A" w:rsidRDefault="002A6C91" w:rsidP="002A6C91">
            <w:pPr>
              <w:rPr>
                <w:color w:val="000000"/>
                <w:sz w:val="16"/>
                <w:szCs w:val="16"/>
              </w:rPr>
            </w:pPr>
            <w:r w:rsidRPr="0093620A">
              <w:rPr>
                <w:color w:val="000000"/>
                <w:sz w:val="16"/>
                <w:szCs w:val="16"/>
              </w:rPr>
              <w:t xml:space="preserve">Оборот розничной торговли, тыс. </w:t>
            </w:r>
            <w:proofErr w:type="spellStart"/>
            <w:r w:rsidRPr="0093620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ОРТ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- ОРТ0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Default="002A6C91" w:rsidP="002A6C91">
            <w:pPr>
              <w:jc w:val="center"/>
              <w:rPr>
                <w:color w:val="000000"/>
              </w:rPr>
            </w:pPr>
          </w:p>
        </w:tc>
      </w:tr>
    </w:tbl>
    <w:p w:rsidR="002A6C91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sz w:val="28"/>
          <w:szCs w:val="28"/>
        </w:rPr>
      </w:pPr>
    </w:p>
    <w:p w:rsidR="002A6C91" w:rsidRPr="00814FD6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sz w:val="28"/>
          <w:szCs w:val="28"/>
        </w:rPr>
      </w:pPr>
      <w:r w:rsidRPr="00814FD6">
        <w:rPr>
          <w:sz w:val="28"/>
          <w:szCs w:val="28"/>
        </w:rPr>
        <w:t>Таблица 2.10 – Анализ влияния товарных запасов на изменение оборота розничной торговли, методом абсолютных разниц</w:t>
      </w:r>
    </w:p>
    <w:tbl>
      <w:tblPr>
        <w:tblW w:w="9517" w:type="dxa"/>
        <w:tblInd w:w="89" w:type="dxa"/>
        <w:tblLook w:val="04A0"/>
      </w:tblPr>
      <w:tblGrid>
        <w:gridCol w:w="2335"/>
        <w:gridCol w:w="1261"/>
        <w:gridCol w:w="1480"/>
        <w:gridCol w:w="2485"/>
        <w:gridCol w:w="1956"/>
      </w:tblGrid>
      <w:tr w:rsidR="002A6C91" w:rsidRPr="005B6AA8" w:rsidTr="002A6C91">
        <w:trPr>
          <w:trHeight w:val="30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Прошлый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Отчетный год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Повлияли на изменение оборота розничной торговли</w:t>
            </w:r>
          </w:p>
        </w:tc>
      </w:tr>
      <w:tr w:rsidR="002A6C91" w:rsidRPr="003C04F8" w:rsidTr="002A6C91">
        <w:trPr>
          <w:trHeight w:val="77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Методика расчета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Размер влияния</w:t>
            </w:r>
          </w:p>
        </w:tc>
      </w:tr>
      <w:tr w:rsidR="002A6C91" w:rsidRPr="003C04F8" w:rsidTr="002A6C91">
        <w:trPr>
          <w:trHeight w:val="374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Pr="004B4026" w:rsidRDefault="002A6C91" w:rsidP="002A6C91">
            <w:pPr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Оборот розничной торговли, тыс</w:t>
            </w:r>
            <w:proofErr w:type="gramStart"/>
            <w:r w:rsidRPr="004B402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B4026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ОРТ</w:t>
            </w:r>
            <w:proofErr w:type="gramStart"/>
            <w:r w:rsidRPr="004B4026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4B4026">
              <w:rPr>
                <w:color w:val="000000"/>
                <w:sz w:val="18"/>
                <w:szCs w:val="18"/>
              </w:rPr>
              <w:t xml:space="preserve"> - ОРТ0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6C91" w:rsidRPr="003C04F8" w:rsidTr="002A6C91">
        <w:trPr>
          <w:trHeight w:val="468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Pr="004B4026" w:rsidRDefault="002A6C91" w:rsidP="002A6C91">
            <w:pPr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Среднегодовая стоимость товарных запасов тыс</w:t>
            </w:r>
            <w:proofErr w:type="gramStart"/>
            <w:r w:rsidRPr="004B4026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4B4026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(ТЗ1-ТЗ0)*СоТЗ</w:t>
            </w:r>
            <w:proofErr w:type="gramStart"/>
            <w:r w:rsidRPr="004B4026">
              <w:rPr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6C91" w:rsidRPr="003C04F8" w:rsidTr="002A6C91">
        <w:trPr>
          <w:trHeight w:val="477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91" w:rsidRPr="004B4026" w:rsidRDefault="002A6C91" w:rsidP="002A6C91">
            <w:pPr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 xml:space="preserve">Скорость обращения товарных запасов, </w:t>
            </w:r>
            <w:proofErr w:type="gramStart"/>
            <w:r w:rsidRPr="004B4026">
              <w:rPr>
                <w:color w:val="000000"/>
                <w:sz w:val="18"/>
                <w:szCs w:val="18"/>
              </w:rPr>
              <w:t>об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  <w:r w:rsidRPr="004B4026">
              <w:rPr>
                <w:color w:val="000000"/>
                <w:sz w:val="18"/>
                <w:szCs w:val="18"/>
              </w:rPr>
              <w:t>(СоТЗ1-СоТЗ0)*ТЗ</w:t>
            </w:r>
            <w:proofErr w:type="gramStart"/>
            <w:r w:rsidRPr="004B4026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91" w:rsidRPr="004B4026" w:rsidRDefault="002A6C91" w:rsidP="002A6C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A6C91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sz w:val="28"/>
          <w:szCs w:val="28"/>
        </w:rPr>
      </w:pPr>
    </w:p>
    <w:p w:rsidR="002A6C91" w:rsidRPr="00814FD6" w:rsidRDefault="002A6C91" w:rsidP="002A6C91">
      <w:pPr>
        <w:shd w:val="clear" w:color="auto" w:fill="FFFFFF"/>
        <w:tabs>
          <w:tab w:val="left" w:pos="1701"/>
        </w:tabs>
        <w:adjustRightInd w:val="0"/>
        <w:ind w:left="1843" w:hanging="1843"/>
        <w:jc w:val="both"/>
        <w:rPr>
          <w:sz w:val="28"/>
          <w:szCs w:val="28"/>
        </w:rPr>
      </w:pPr>
      <w:r w:rsidRPr="00814FD6">
        <w:rPr>
          <w:sz w:val="28"/>
          <w:szCs w:val="28"/>
        </w:rPr>
        <w:t>Таблица 2.11 – Анализ влияния всех факторов на динамику объема</w:t>
      </w:r>
      <w:r>
        <w:rPr>
          <w:sz w:val="28"/>
          <w:szCs w:val="28"/>
        </w:rPr>
        <w:t xml:space="preserve"> ОРТ</w:t>
      </w:r>
      <w:r w:rsidRPr="00814FD6">
        <w:rPr>
          <w:sz w:val="28"/>
          <w:szCs w:val="28"/>
        </w:rPr>
        <w:t xml:space="preserve"> торгового предприятия ООО «Лира»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9"/>
        <w:gridCol w:w="4352"/>
      </w:tblGrid>
      <w:tr w:rsidR="002A6C91" w:rsidRPr="00BA2233" w:rsidTr="002A6C91">
        <w:trPr>
          <w:trHeight w:val="360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  <w:r w:rsidRPr="0093620A">
              <w:t>Наименование фактора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pStyle w:val="10"/>
              <w:jc w:val="center"/>
              <w:rPr>
                <w:snapToGrid/>
              </w:rPr>
            </w:pPr>
            <w:r w:rsidRPr="0093620A">
              <w:rPr>
                <w:snapToGrid/>
              </w:rPr>
              <w:t>Размер влияния, тыс</w:t>
            </w:r>
            <w:r>
              <w:rPr>
                <w:snapToGrid/>
              </w:rPr>
              <w:t>.</w:t>
            </w:r>
            <w:r w:rsidRPr="0093620A">
              <w:rPr>
                <w:snapToGrid/>
              </w:rPr>
              <w:t xml:space="preserve"> </w:t>
            </w:r>
            <w:r>
              <w:rPr>
                <w:snapToGrid/>
              </w:rPr>
              <w:t xml:space="preserve"> </w:t>
            </w:r>
            <w:proofErr w:type="spellStart"/>
            <w:r w:rsidRPr="0093620A">
              <w:rPr>
                <w:snapToGrid/>
              </w:rPr>
              <w:t>руб</w:t>
            </w:r>
            <w:proofErr w:type="spellEnd"/>
          </w:p>
        </w:tc>
      </w:tr>
      <w:tr w:rsidR="002A6C91" w:rsidRPr="00BA2233" w:rsidTr="002A6C91">
        <w:trPr>
          <w:trHeight w:val="177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  <w:r w:rsidRPr="0093620A">
              <w:t>А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  <w:r>
              <w:t>1</w:t>
            </w:r>
          </w:p>
        </w:tc>
      </w:tr>
      <w:tr w:rsidR="002A6C91" w:rsidRPr="00BA2233" w:rsidTr="002A6C91">
        <w:trPr>
          <w:trHeight w:val="307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 w:rsidRPr="0093620A">
              <w:t>Цена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</w:p>
        </w:tc>
      </w:tr>
      <w:tr w:rsidR="002A6C91" w:rsidRPr="00BA2233" w:rsidTr="002A6C91">
        <w:trPr>
          <w:trHeight w:val="213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 w:rsidRPr="0093620A">
              <w:t>Физический объем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</w:p>
        </w:tc>
      </w:tr>
      <w:tr w:rsidR="002A6C91" w:rsidRPr="00BA2233" w:rsidTr="002A6C91">
        <w:trPr>
          <w:trHeight w:val="275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>
              <w:t>Итого влияние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</w:p>
        </w:tc>
      </w:tr>
      <w:tr w:rsidR="002A6C91" w:rsidRPr="00BA2233" w:rsidTr="002A6C91">
        <w:trPr>
          <w:trHeight w:val="195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 w:rsidRPr="0093620A">
              <w:t>Численность работников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</w:p>
        </w:tc>
      </w:tr>
      <w:tr w:rsidR="002A6C91" w:rsidRPr="00BA2233" w:rsidTr="002A6C91">
        <w:trPr>
          <w:trHeight w:val="360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 w:rsidRPr="0093620A">
              <w:t>в т.ч. ТОП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</w:p>
        </w:tc>
      </w:tr>
      <w:tr w:rsidR="002A6C91" w:rsidRPr="00BA2233" w:rsidTr="002A6C91">
        <w:trPr>
          <w:trHeight w:val="305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 w:rsidRPr="0093620A">
              <w:t>Производительность труда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</w:p>
        </w:tc>
      </w:tr>
      <w:tr w:rsidR="002A6C91" w:rsidRPr="00BA2233" w:rsidTr="002A6C91">
        <w:trPr>
          <w:trHeight w:val="211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 w:rsidRPr="0093620A">
              <w:t>в т.ч. ТОП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</w:p>
        </w:tc>
      </w:tr>
      <w:tr w:rsidR="002A6C91" w:rsidRPr="00BA2233" w:rsidTr="002A6C91">
        <w:trPr>
          <w:trHeight w:val="245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>
              <w:t>Итого влияние</w:t>
            </w:r>
          </w:p>
        </w:tc>
        <w:tc>
          <w:tcPr>
            <w:tcW w:w="4500" w:type="dxa"/>
          </w:tcPr>
          <w:p w:rsidR="002A6C91" w:rsidRPr="0093620A" w:rsidRDefault="002A6C91" w:rsidP="002A6C91">
            <w:pPr>
              <w:ind w:left="1701" w:hanging="1701"/>
              <w:jc w:val="center"/>
            </w:pPr>
          </w:p>
        </w:tc>
      </w:tr>
      <w:tr w:rsidR="002A6C91" w:rsidRPr="00BA2233" w:rsidTr="002A6C91">
        <w:trPr>
          <w:trHeight w:val="138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>
              <w:t>Среднегодовая с</w:t>
            </w:r>
            <w:r w:rsidRPr="0093620A">
              <w:t>тоимость</w:t>
            </w:r>
            <w:r>
              <w:t xml:space="preserve"> </w:t>
            </w:r>
            <w:r w:rsidRPr="0093620A">
              <w:t>ОФ</w:t>
            </w:r>
          </w:p>
        </w:tc>
        <w:tc>
          <w:tcPr>
            <w:tcW w:w="4500" w:type="dxa"/>
            <w:vAlign w:val="bottom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BA2233" w:rsidTr="002A6C91">
        <w:trPr>
          <w:trHeight w:val="167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 w:rsidRPr="0093620A">
              <w:t>Фондоотдача</w:t>
            </w:r>
          </w:p>
        </w:tc>
        <w:tc>
          <w:tcPr>
            <w:tcW w:w="4500" w:type="dxa"/>
            <w:vAlign w:val="bottom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BA2233" w:rsidTr="002A6C91">
        <w:trPr>
          <w:trHeight w:val="167"/>
        </w:trPr>
        <w:tc>
          <w:tcPr>
            <w:tcW w:w="5070" w:type="dxa"/>
          </w:tcPr>
          <w:p w:rsidR="002A6C91" w:rsidRPr="0093620A" w:rsidRDefault="002A6C91" w:rsidP="002A6C91">
            <w:pPr>
              <w:ind w:left="1701" w:hanging="1701"/>
            </w:pPr>
            <w:r>
              <w:t>Итого влияние</w:t>
            </w:r>
          </w:p>
        </w:tc>
        <w:tc>
          <w:tcPr>
            <w:tcW w:w="4500" w:type="dxa"/>
            <w:vAlign w:val="bottom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BA2233" w:rsidTr="002A6C91">
        <w:trPr>
          <w:trHeight w:val="138"/>
        </w:trPr>
        <w:tc>
          <w:tcPr>
            <w:tcW w:w="5070" w:type="dxa"/>
            <w:vAlign w:val="bottom"/>
          </w:tcPr>
          <w:p w:rsidR="002A6C91" w:rsidRPr="0093620A" w:rsidRDefault="002A6C91" w:rsidP="002A6C91">
            <w:pPr>
              <w:rPr>
                <w:color w:val="000000"/>
              </w:rPr>
            </w:pPr>
            <w:r w:rsidRPr="0093620A">
              <w:rPr>
                <w:color w:val="000000"/>
              </w:rPr>
              <w:t xml:space="preserve">Количество дней в периоде, </w:t>
            </w:r>
            <w:proofErr w:type="spellStart"/>
            <w:r w:rsidRPr="0093620A">
              <w:rPr>
                <w:color w:val="000000"/>
              </w:rPr>
              <w:t>дн</w:t>
            </w:r>
            <w:proofErr w:type="spellEnd"/>
          </w:p>
        </w:tc>
        <w:tc>
          <w:tcPr>
            <w:tcW w:w="4500" w:type="dxa"/>
            <w:vAlign w:val="center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BA2233" w:rsidTr="002A6C91">
        <w:trPr>
          <w:trHeight w:val="138"/>
        </w:trPr>
        <w:tc>
          <w:tcPr>
            <w:tcW w:w="5070" w:type="dxa"/>
            <w:vAlign w:val="bottom"/>
          </w:tcPr>
          <w:p w:rsidR="002A6C91" w:rsidRPr="0093620A" w:rsidRDefault="002A6C91" w:rsidP="002A6C91">
            <w:pPr>
              <w:rPr>
                <w:color w:val="000000"/>
              </w:rPr>
            </w:pPr>
            <w:r w:rsidRPr="0093620A">
              <w:rPr>
                <w:color w:val="000000"/>
              </w:rPr>
              <w:t xml:space="preserve">Среднегодовая стоимость оборотных средств, тыс. </w:t>
            </w:r>
            <w:proofErr w:type="spellStart"/>
            <w:r w:rsidRPr="0093620A">
              <w:rPr>
                <w:color w:val="000000"/>
              </w:rPr>
              <w:t>руб</w:t>
            </w:r>
            <w:proofErr w:type="spellEnd"/>
          </w:p>
        </w:tc>
        <w:tc>
          <w:tcPr>
            <w:tcW w:w="4500" w:type="dxa"/>
            <w:vAlign w:val="center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BA2233" w:rsidTr="002A6C91">
        <w:trPr>
          <w:trHeight w:val="167"/>
        </w:trPr>
        <w:tc>
          <w:tcPr>
            <w:tcW w:w="5070" w:type="dxa"/>
            <w:vAlign w:val="bottom"/>
          </w:tcPr>
          <w:p w:rsidR="002A6C91" w:rsidRPr="0093620A" w:rsidRDefault="002A6C91" w:rsidP="002A6C91">
            <w:pPr>
              <w:rPr>
                <w:color w:val="000000"/>
              </w:rPr>
            </w:pPr>
            <w:r w:rsidRPr="0093620A">
              <w:rPr>
                <w:color w:val="000000"/>
              </w:rPr>
              <w:t xml:space="preserve">Время обращения оборотных средств, </w:t>
            </w:r>
            <w:proofErr w:type="spellStart"/>
            <w:r w:rsidRPr="0093620A">
              <w:rPr>
                <w:color w:val="000000"/>
              </w:rPr>
              <w:t>дн</w:t>
            </w:r>
            <w:proofErr w:type="spellEnd"/>
          </w:p>
        </w:tc>
        <w:tc>
          <w:tcPr>
            <w:tcW w:w="4500" w:type="dxa"/>
            <w:vAlign w:val="center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BA2233" w:rsidTr="002A6C91">
        <w:trPr>
          <w:trHeight w:val="167"/>
        </w:trPr>
        <w:tc>
          <w:tcPr>
            <w:tcW w:w="5070" w:type="dxa"/>
            <w:vAlign w:val="bottom"/>
          </w:tcPr>
          <w:p w:rsidR="002A6C91" w:rsidRPr="0093620A" w:rsidRDefault="002A6C91" w:rsidP="002A6C91">
            <w:pPr>
              <w:rPr>
                <w:color w:val="000000"/>
              </w:rPr>
            </w:pPr>
            <w:r>
              <w:t>Итого влияние</w:t>
            </w:r>
          </w:p>
        </w:tc>
        <w:tc>
          <w:tcPr>
            <w:tcW w:w="4500" w:type="dxa"/>
            <w:vAlign w:val="center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BA2233" w:rsidTr="002A6C91">
        <w:trPr>
          <w:trHeight w:val="138"/>
        </w:trPr>
        <w:tc>
          <w:tcPr>
            <w:tcW w:w="5070" w:type="dxa"/>
            <w:vAlign w:val="bottom"/>
          </w:tcPr>
          <w:p w:rsidR="002A6C91" w:rsidRPr="0093620A" w:rsidRDefault="002A6C91" w:rsidP="002A6C91">
            <w:pPr>
              <w:rPr>
                <w:color w:val="000000"/>
              </w:rPr>
            </w:pPr>
            <w:r w:rsidRPr="0093620A">
              <w:rPr>
                <w:color w:val="000000"/>
              </w:rPr>
              <w:t>Среднегодовая стоимость товарных запасов тыс</w:t>
            </w:r>
            <w:proofErr w:type="gramStart"/>
            <w:r w:rsidRPr="0093620A">
              <w:rPr>
                <w:color w:val="000000"/>
              </w:rPr>
              <w:t>.р</w:t>
            </w:r>
            <w:proofErr w:type="gramEnd"/>
            <w:r w:rsidRPr="0093620A">
              <w:rPr>
                <w:color w:val="000000"/>
              </w:rPr>
              <w:t>уб.</w:t>
            </w:r>
          </w:p>
        </w:tc>
        <w:tc>
          <w:tcPr>
            <w:tcW w:w="4500" w:type="dxa"/>
            <w:vAlign w:val="center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BA2233" w:rsidTr="002A6C91">
        <w:trPr>
          <w:trHeight w:val="167"/>
        </w:trPr>
        <w:tc>
          <w:tcPr>
            <w:tcW w:w="5070" w:type="dxa"/>
            <w:vAlign w:val="bottom"/>
          </w:tcPr>
          <w:p w:rsidR="002A6C91" w:rsidRPr="0093620A" w:rsidRDefault="002A6C91" w:rsidP="002A6C91">
            <w:pPr>
              <w:rPr>
                <w:color w:val="000000"/>
              </w:rPr>
            </w:pPr>
            <w:r w:rsidRPr="0093620A">
              <w:rPr>
                <w:color w:val="000000"/>
              </w:rPr>
              <w:t xml:space="preserve">Скорость обращения товарных запасов, </w:t>
            </w:r>
            <w:proofErr w:type="gramStart"/>
            <w:r w:rsidRPr="0093620A">
              <w:rPr>
                <w:color w:val="000000"/>
              </w:rPr>
              <w:t>об</w:t>
            </w:r>
            <w:proofErr w:type="gramEnd"/>
          </w:p>
        </w:tc>
        <w:tc>
          <w:tcPr>
            <w:tcW w:w="4500" w:type="dxa"/>
            <w:vAlign w:val="center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  <w:tr w:rsidR="002A6C91" w:rsidRPr="00BA2233" w:rsidTr="002A6C91">
        <w:trPr>
          <w:trHeight w:val="167"/>
        </w:trPr>
        <w:tc>
          <w:tcPr>
            <w:tcW w:w="5070" w:type="dxa"/>
            <w:vAlign w:val="bottom"/>
          </w:tcPr>
          <w:p w:rsidR="002A6C91" w:rsidRPr="0093620A" w:rsidRDefault="002A6C91" w:rsidP="002A6C91">
            <w:pPr>
              <w:rPr>
                <w:color w:val="000000"/>
              </w:rPr>
            </w:pPr>
            <w:r>
              <w:t>Итого влияние</w:t>
            </w:r>
          </w:p>
        </w:tc>
        <w:tc>
          <w:tcPr>
            <w:tcW w:w="4500" w:type="dxa"/>
            <w:vAlign w:val="center"/>
          </w:tcPr>
          <w:p w:rsidR="002A6C91" w:rsidRPr="0093620A" w:rsidRDefault="002A6C91" w:rsidP="002A6C91">
            <w:pPr>
              <w:jc w:val="center"/>
              <w:rPr>
                <w:color w:val="000000"/>
              </w:rPr>
            </w:pPr>
          </w:p>
        </w:tc>
      </w:tr>
    </w:tbl>
    <w:p w:rsidR="002A6C91" w:rsidRDefault="002A6C91" w:rsidP="002A6C91">
      <w:pPr>
        <w:ind w:firstLine="708"/>
        <w:jc w:val="both"/>
        <w:rPr>
          <w:sz w:val="28"/>
        </w:rPr>
      </w:pPr>
    </w:p>
    <w:p w:rsidR="00765833" w:rsidRPr="00A65193" w:rsidRDefault="00765833" w:rsidP="00765833">
      <w:pPr>
        <w:ind w:firstLine="708"/>
        <w:jc w:val="center"/>
        <w:rPr>
          <w:b/>
          <w:sz w:val="24"/>
          <w:szCs w:val="24"/>
        </w:rPr>
      </w:pPr>
      <w:r w:rsidRPr="00A65193">
        <w:rPr>
          <w:b/>
          <w:sz w:val="24"/>
          <w:szCs w:val="24"/>
        </w:rPr>
        <w:t>Раздел II. Объяснительная записка</w:t>
      </w:r>
    </w:p>
    <w:p w:rsidR="00765833" w:rsidRPr="00A65193" w:rsidRDefault="00765833" w:rsidP="00765833">
      <w:pPr>
        <w:ind w:firstLine="708"/>
        <w:jc w:val="center"/>
        <w:rPr>
          <w:b/>
          <w:sz w:val="24"/>
          <w:szCs w:val="24"/>
        </w:rPr>
      </w:pPr>
    </w:p>
    <w:p w:rsidR="002A6C91" w:rsidRDefault="002A6C91" w:rsidP="00A65193">
      <w:pPr>
        <w:spacing w:line="360" w:lineRule="auto"/>
        <w:ind w:firstLine="709"/>
        <w:jc w:val="both"/>
        <w:rPr>
          <w:sz w:val="28"/>
        </w:rPr>
      </w:pPr>
      <w:r w:rsidRPr="00A65193">
        <w:rPr>
          <w:sz w:val="24"/>
          <w:szCs w:val="24"/>
        </w:rPr>
        <w:t>По результатам анализа написать объяснительную записку, содержащую общие выводы по исследованию оборота розничной торговли торгового предприятия. Сделать выводы, выявить причины изменения ОРТ, наметить мероприятия, направленные на его увеличение</w:t>
      </w:r>
      <w:r>
        <w:rPr>
          <w:sz w:val="28"/>
        </w:rPr>
        <w:t>.</w:t>
      </w:r>
    </w:p>
    <w:p w:rsidR="002A6C91" w:rsidRPr="00A65193" w:rsidRDefault="00A65193" w:rsidP="00A65193">
      <w:pPr>
        <w:jc w:val="center"/>
        <w:rPr>
          <w:b/>
        </w:rPr>
      </w:pPr>
      <w:r w:rsidRPr="00A65193">
        <w:rPr>
          <w:b/>
        </w:rPr>
        <w:t>ЛИТЕРАТУРА</w:t>
      </w:r>
    </w:p>
    <w:p w:rsidR="00A65193" w:rsidRPr="00A65193" w:rsidRDefault="00A65193" w:rsidP="00A65193">
      <w:pPr>
        <w:spacing w:line="300" w:lineRule="auto"/>
        <w:ind w:left="567"/>
        <w:jc w:val="both"/>
        <w:rPr>
          <w:sz w:val="24"/>
          <w:szCs w:val="24"/>
        </w:rPr>
      </w:pPr>
    </w:p>
    <w:p w:rsidR="00A65193" w:rsidRDefault="00A65193" w:rsidP="00A65193">
      <w:pPr>
        <w:pStyle w:val="a4"/>
        <w:numPr>
          <w:ilvl w:val="0"/>
          <w:numId w:val="36"/>
        </w:numPr>
        <w:spacing w:line="300" w:lineRule="auto"/>
        <w:ind w:left="567"/>
        <w:jc w:val="both"/>
        <w:rPr>
          <w:sz w:val="24"/>
          <w:szCs w:val="24"/>
        </w:rPr>
      </w:pPr>
      <w:r w:rsidRPr="00A65193">
        <w:rPr>
          <w:sz w:val="24"/>
          <w:szCs w:val="24"/>
        </w:rPr>
        <w:t xml:space="preserve">Гаврилов, Л. П. Электронная коммерция: учебник и практикум для </w:t>
      </w:r>
      <w:proofErr w:type="spellStart"/>
      <w:r w:rsidRPr="00A65193">
        <w:rPr>
          <w:sz w:val="24"/>
          <w:szCs w:val="24"/>
        </w:rPr>
        <w:t>бакалавриата</w:t>
      </w:r>
      <w:proofErr w:type="spellEnd"/>
      <w:r w:rsidRPr="00A65193">
        <w:rPr>
          <w:sz w:val="24"/>
          <w:szCs w:val="24"/>
        </w:rPr>
        <w:t xml:space="preserve"> и магистратуры / Л. П. Гаврилов. — 2-е изд., доп. — М.</w:t>
      </w:r>
      <w:proofErr w:type="gramStart"/>
      <w:r w:rsidRPr="00A65193">
        <w:rPr>
          <w:sz w:val="24"/>
          <w:szCs w:val="24"/>
        </w:rPr>
        <w:t xml:space="preserve"> :</w:t>
      </w:r>
      <w:proofErr w:type="gramEnd"/>
      <w:r w:rsidRPr="00A65193">
        <w:rPr>
          <w:sz w:val="24"/>
          <w:szCs w:val="24"/>
        </w:rPr>
        <w:t xml:space="preserve"> Издательство </w:t>
      </w:r>
      <w:proofErr w:type="spellStart"/>
      <w:r w:rsidRPr="00A65193">
        <w:rPr>
          <w:sz w:val="24"/>
          <w:szCs w:val="24"/>
        </w:rPr>
        <w:t>Юрайт</w:t>
      </w:r>
      <w:proofErr w:type="spellEnd"/>
      <w:r w:rsidRPr="00A65193">
        <w:rPr>
          <w:sz w:val="24"/>
          <w:szCs w:val="24"/>
        </w:rPr>
        <w:t>, 2019. — 433 с.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spacing w:line="30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Иванов Г.Г. Экономика торговой организации</w:t>
      </w:r>
      <w:r w:rsidR="00271DFF">
        <w:rPr>
          <w:sz w:val="24"/>
          <w:szCs w:val="24"/>
        </w:rPr>
        <w:t>:</w:t>
      </w:r>
      <w:r w:rsidR="00271DFF" w:rsidRPr="00271DFF">
        <w:rPr>
          <w:sz w:val="24"/>
          <w:szCs w:val="24"/>
        </w:rPr>
        <w:t xml:space="preserve"> </w:t>
      </w:r>
      <w:r w:rsidR="00271DFF" w:rsidRPr="00A65193">
        <w:rPr>
          <w:sz w:val="24"/>
          <w:szCs w:val="24"/>
        </w:rPr>
        <w:t xml:space="preserve">учебник для прикладного </w:t>
      </w:r>
      <w:proofErr w:type="spellStart"/>
      <w:r w:rsidR="00271DFF" w:rsidRPr="00A65193">
        <w:rPr>
          <w:sz w:val="24"/>
          <w:szCs w:val="24"/>
        </w:rPr>
        <w:t>бакалавриата</w:t>
      </w:r>
      <w:proofErr w:type="spellEnd"/>
      <w:r w:rsidR="00271DFF" w:rsidRPr="00A65193">
        <w:rPr>
          <w:sz w:val="24"/>
          <w:szCs w:val="24"/>
        </w:rPr>
        <w:t xml:space="preserve"> /</w:t>
      </w:r>
      <w:r w:rsidR="00271DFF">
        <w:rPr>
          <w:sz w:val="24"/>
          <w:szCs w:val="24"/>
        </w:rPr>
        <w:t>Г.Г. Иванов – М.</w:t>
      </w:r>
      <w:proofErr w:type="gramStart"/>
      <w:r w:rsidR="00271DFF">
        <w:rPr>
          <w:sz w:val="24"/>
          <w:szCs w:val="24"/>
        </w:rPr>
        <w:t xml:space="preserve"> :</w:t>
      </w:r>
      <w:proofErr w:type="gramEnd"/>
      <w:r w:rsidR="00271DFF">
        <w:rPr>
          <w:sz w:val="24"/>
          <w:szCs w:val="24"/>
        </w:rPr>
        <w:t xml:space="preserve"> Издательство НИЦ ИНФРА-М, 2021. — 182</w:t>
      </w:r>
      <w:r w:rsidR="00271DFF" w:rsidRPr="00A65193">
        <w:rPr>
          <w:sz w:val="24"/>
          <w:szCs w:val="24"/>
        </w:rPr>
        <w:t xml:space="preserve"> с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tabs>
          <w:tab w:val="left" w:pos="1104"/>
        </w:tabs>
        <w:spacing w:line="300" w:lineRule="auto"/>
        <w:ind w:left="567"/>
        <w:jc w:val="both"/>
        <w:rPr>
          <w:sz w:val="24"/>
          <w:szCs w:val="24"/>
          <w:lang w:val="en-US"/>
        </w:rPr>
      </w:pPr>
      <w:r w:rsidRPr="00A65193">
        <w:rPr>
          <w:sz w:val="24"/>
          <w:szCs w:val="24"/>
        </w:rPr>
        <w:t xml:space="preserve">Итоги </w:t>
      </w:r>
      <w:proofErr w:type="spellStart"/>
      <w:r w:rsidRPr="00A65193">
        <w:rPr>
          <w:sz w:val="24"/>
          <w:szCs w:val="24"/>
        </w:rPr>
        <w:t>E-commerce</w:t>
      </w:r>
      <w:proofErr w:type="spellEnd"/>
      <w:r w:rsidRPr="00A65193">
        <w:rPr>
          <w:sz w:val="24"/>
          <w:szCs w:val="24"/>
        </w:rPr>
        <w:t xml:space="preserve"> за 2022 год. [Электронный ресурс]. URL: </w:t>
      </w:r>
      <w:hyperlink r:id="rId8">
        <w:r w:rsidRPr="00A65193">
          <w:rPr>
            <w:sz w:val="24"/>
            <w:szCs w:val="24"/>
          </w:rPr>
          <w:t>https://www.primikartu.</w:t>
        </w:r>
      </w:hyperlink>
      <w:r w:rsidRPr="00A65193">
        <w:rPr>
          <w:spacing w:val="1"/>
          <w:sz w:val="24"/>
          <w:szCs w:val="24"/>
        </w:rPr>
        <w:t xml:space="preserve"> </w:t>
      </w:r>
      <w:hyperlink r:id="rId9">
        <w:proofErr w:type="spellStart"/>
        <w:r w:rsidRPr="00A65193">
          <w:rPr>
            <w:sz w:val="24"/>
            <w:szCs w:val="24"/>
            <w:lang w:val="en-US"/>
          </w:rPr>
          <w:t>ru</w:t>
        </w:r>
        <w:proofErr w:type="spellEnd"/>
        <w:r w:rsidRPr="00A65193">
          <w:rPr>
            <w:sz w:val="24"/>
            <w:szCs w:val="24"/>
            <w:lang w:val="en-US"/>
          </w:rPr>
          <w:t>/about/news/itogi-e-commerce-za-2022-god.html</w:t>
        </w:r>
        <w:r w:rsidRPr="00A65193">
          <w:rPr>
            <w:spacing w:val="17"/>
            <w:sz w:val="24"/>
            <w:szCs w:val="24"/>
            <w:lang w:val="en-US"/>
          </w:rPr>
          <w:t xml:space="preserve"> </w:t>
        </w:r>
      </w:hyperlink>
      <w:r w:rsidRPr="00A65193">
        <w:rPr>
          <w:sz w:val="24"/>
          <w:szCs w:val="24"/>
          <w:lang w:val="en-US"/>
        </w:rPr>
        <w:t>(</w:t>
      </w:r>
      <w:r w:rsidRPr="00A65193">
        <w:rPr>
          <w:sz w:val="24"/>
          <w:szCs w:val="24"/>
        </w:rPr>
        <w:t>дата</w:t>
      </w:r>
      <w:r w:rsidRPr="00A65193">
        <w:rPr>
          <w:spacing w:val="18"/>
          <w:sz w:val="24"/>
          <w:szCs w:val="24"/>
          <w:lang w:val="en-US"/>
        </w:rPr>
        <w:t xml:space="preserve"> </w:t>
      </w:r>
      <w:r w:rsidRPr="00A65193">
        <w:rPr>
          <w:sz w:val="24"/>
          <w:szCs w:val="24"/>
        </w:rPr>
        <w:t>обращения</w:t>
      </w:r>
      <w:r w:rsidRPr="00A65193">
        <w:rPr>
          <w:sz w:val="24"/>
          <w:szCs w:val="24"/>
          <w:lang w:val="en-US"/>
        </w:rPr>
        <w:t>:</w:t>
      </w:r>
      <w:r w:rsidRPr="00A65193">
        <w:rPr>
          <w:spacing w:val="18"/>
          <w:sz w:val="24"/>
          <w:szCs w:val="24"/>
          <w:lang w:val="en-US"/>
        </w:rPr>
        <w:t xml:space="preserve"> </w:t>
      </w:r>
      <w:r w:rsidRPr="00A65193">
        <w:rPr>
          <w:sz w:val="24"/>
          <w:szCs w:val="24"/>
          <w:lang w:val="en-US"/>
        </w:rPr>
        <w:t>27.02.2023).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spacing w:line="300" w:lineRule="auto"/>
        <w:ind w:left="567"/>
        <w:jc w:val="both"/>
        <w:rPr>
          <w:sz w:val="24"/>
          <w:szCs w:val="24"/>
        </w:rPr>
      </w:pPr>
      <w:r w:rsidRPr="00A65193">
        <w:rPr>
          <w:sz w:val="24"/>
          <w:szCs w:val="24"/>
        </w:rPr>
        <w:t>Магомедов, А. М.</w:t>
      </w:r>
      <w:r w:rsidR="00271DFF">
        <w:rPr>
          <w:sz w:val="24"/>
          <w:szCs w:val="24"/>
        </w:rPr>
        <w:t xml:space="preserve"> Экономика организаций торговли</w:t>
      </w:r>
      <w:r w:rsidRPr="00A65193">
        <w:rPr>
          <w:sz w:val="24"/>
          <w:szCs w:val="24"/>
        </w:rPr>
        <w:t xml:space="preserve">: учебник для прикладного </w:t>
      </w:r>
      <w:proofErr w:type="spellStart"/>
      <w:r w:rsidRPr="00A65193">
        <w:rPr>
          <w:sz w:val="24"/>
          <w:szCs w:val="24"/>
        </w:rPr>
        <w:t>бакалавриата</w:t>
      </w:r>
      <w:proofErr w:type="spellEnd"/>
      <w:r w:rsidRPr="00A65193">
        <w:rPr>
          <w:sz w:val="24"/>
          <w:szCs w:val="24"/>
        </w:rPr>
        <w:t xml:space="preserve"> / А. М. Магомедов. — 2-е изд., </w:t>
      </w:r>
      <w:proofErr w:type="spellStart"/>
      <w:r w:rsidRPr="00A65193">
        <w:rPr>
          <w:sz w:val="24"/>
          <w:szCs w:val="24"/>
        </w:rPr>
        <w:t>перераб</w:t>
      </w:r>
      <w:proofErr w:type="spellEnd"/>
      <w:r w:rsidRPr="00A65193">
        <w:rPr>
          <w:sz w:val="24"/>
          <w:szCs w:val="24"/>
        </w:rPr>
        <w:t>. и доп. — М.</w:t>
      </w:r>
      <w:proofErr w:type="gramStart"/>
      <w:r w:rsidRPr="00A65193">
        <w:rPr>
          <w:sz w:val="24"/>
          <w:szCs w:val="24"/>
        </w:rPr>
        <w:t xml:space="preserve"> :</w:t>
      </w:r>
      <w:proofErr w:type="gramEnd"/>
      <w:r w:rsidRPr="00A65193">
        <w:rPr>
          <w:sz w:val="24"/>
          <w:szCs w:val="24"/>
        </w:rPr>
        <w:t xml:space="preserve"> Издательство </w:t>
      </w:r>
      <w:proofErr w:type="spellStart"/>
      <w:r w:rsidRPr="00A65193">
        <w:rPr>
          <w:sz w:val="24"/>
          <w:szCs w:val="24"/>
        </w:rPr>
        <w:t>Юрайт</w:t>
      </w:r>
      <w:proofErr w:type="spellEnd"/>
      <w:r w:rsidRPr="00A65193">
        <w:rPr>
          <w:sz w:val="24"/>
          <w:szCs w:val="24"/>
        </w:rPr>
        <w:t>, 2019. — 323 с.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tabs>
          <w:tab w:val="left" w:pos="1213"/>
        </w:tabs>
        <w:spacing w:line="300" w:lineRule="auto"/>
        <w:ind w:left="567"/>
        <w:jc w:val="both"/>
        <w:rPr>
          <w:sz w:val="24"/>
          <w:szCs w:val="24"/>
        </w:rPr>
      </w:pPr>
      <w:r w:rsidRPr="00A65193">
        <w:rPr>
          <w:w w:val="105"/>
          <w:sz w:val="24"/>
          <w:szCs w:val="24"/>
        </w:rPr>
        <w:t>Розничная торговля. Официальный сайт Федеральной службы государственной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sz w:val="24"/>
          <w:szCs w:val="24"/>
        </w:rPr>
        <w:t>статистики.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sz w:val="24"/>
          <w:szCs w:val="24"/>
        </w:rPr>
        <w:t>[Электронный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sz w:val="24"/>
          <w:szCs w:val="24"/>
        </w:rPr>
        <w:t>ресурс].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sz w:val="24"/>
          <w:szCs w:val="24"/>
        </w:rPr>
        <w:t>URL:</w:t>
      </w:r>
      <w:r w:rsidRPr="00A65193">
        <w:rPr>
          <w:spacing w:val="1"/>
          <w:sz w:val="24"/>
          <w:szCs w:val="24"/>
        </w:rPr>
        <w:t xml:space="preserve"> </w:t>
      </w:r>
      <w:hyperlink r:id="rId10">
        <w:r w:rsidRPr="00A65193">
          <w:rPr>
            <w:sz w:val="24"/>
            <w:szCs w:val="24"/>
          </w:rPr>
          <w:t>https://rosstat.gov.ru/folder/23457?print=1</w:t>
        </w:r>
      </w:hyperlink>
      <w:r w:rsidRPr="00A65193">
        <w:rPr>
          <w:spacing w:val="1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(дата</w:t>
      </w:r>
      <w:r w:rsidRPr="00A65193">
        <w:rPr>
          <w:spacing w:val="-8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обращения:</w:t>
      </w:r>
      <w:r w:rsidRPr="00A65193">
        <w:rPr>
          <w:sz w:val="24"/>
          <w:szCs w:val="24"/>
        </w:rPr>
        <w:t xml:space="preserve"> 02.04.2023</w:t>
      </w:r>
      <w:r w:rsidRPr="00A65193">
        <w:rPr>
          <w:w w:val="105"/>
          <w:sz w:val="24"/>
          <w:szCs w:val="24"/>
        </w:rPr>
        <w:t>).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tabs>
          <w:tab w:val="left" w:pos="1190"/>
        </w:tabs>
        <w:spacing w:line="300" w:lineRule="auto"/>
        <w:ind w:left="567"/>
        <w:jc w:val="both"/>
        <w:rPr>
          <w:sz w:val="24"/>
          <w:szCs w:val="24"/>
        </w:rPr>
      </w:pPr>
      <w:r w:rsidRPr="00A65193">
        <w:rPr>
          <w:sz w:val="24"/>
          <w:szCs w:val="24"/>
        </w:rPr>
        <w:t xml:space="preserve">Прогноз социально-экономического развития </w:t>
      </w:r>
      <w:r w:rsidR="00271DFF">
        <w:rPr>
          <w:sz w:val="24"/>
          <w:szCs w:val="24"/>
        </w:rPr>
        <w:t xml:space="preserve">РФ </w:t>
      </w:r>
      <w:bookmarkStart w:id="2" w:name="_GoBack"/>
      <w:bookmarkEnd w:id="2"/>
      <w:r w:rsidRPr="00A65193">
        <w:rPr>
          <w:sz w:val="24"/>
          <w:szCs w:val="24"/>
        </w:rPr>
        <w:t>на период до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sz w:val="24"/>
          <w:szCs w:val="24"/>
        </w:rPr>
        <w:t>2024 года. Официальный сайт Минэкономразвития России. [Электронный ресурс].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sz w:val="24"/>
          <w:szCs w:val="24"/>
        </w:rPr>
        <w:t>URL:</w:t>
      </w:r>
      <w:r w:rsidRPr="00A65193">
        <w:rPr>
          <w:spacing w:val="1"/>
          <w:sz w:val="24"/>
          <w:szCs w:val="24"/>
        </w:rPr>
        <w:t xml:space="preserve"> </w:t>
      </w:r>
      <w:hyperlink r:id="rId11">
        <w:r w:rsidRPr="00A65193">
          <w:rPr>
            <w:sz w:val="24"/>
            <w:szCs w:val="24"/>
          </w:rPr>
          <w:t>https://www.economy.gov.ru/material/directions/makroec/prognozy_socialno_</w:t>
        </w:r>
      </w:hyperlink>
      <w:r w:rsidRPr="00A65193">
        <w:rPr>
          <w:spacing w:val="1"/>
          <w:sz w:val="24"/>
          <w:szCs w:val="24"/>
        </w:rPr>
        <w:t xml:space="preserve"> </w:t>
      </w:r>
      <w:hyperlink r:id="rId12">
        <w:r w:rsidRPr="00A65193">
          <w:rPr>
            <w:sz w:val="24"/>
            <w:szCs w:val="24"/>
          </w:rPr>
          <w:t>ekonomicheskogo_razvitiya/prognoz_socialno_ekonomicheskogo_razvitiya_rf_na_</w:t>
        </w:r>
      </w:hyperlink>
      <w:r w:rsidRPr="00A65193">
        <w:rPr>
          <w:spacing w:val="1"/>
          <w:sz w:val="24"/>
          <w:szCs w:val="24"/>
        </w:rPr>
        <w:t xml:space="preserve"> </w:t>
      </w:r>
      <w:hyperlink r:id="rId13">
        <w:r w:rsidRPr="00A65193">
          <w:rPr>
            <w:w w:val="105"/>
            <w:sz w:val="24"/>
            <w:szCs w:val="24"/>
          </w:rPr>
          <w:t>period_do_2024_goda_.html</w:t>
        </w:r>
        <w:r w:rsidRPr="00A65193">
          <w:rPr>
            <w:spacing w:val="-9"/>
            <w:w w:val="105"/>
            <w:sz w:val="24"/>
            <w:szCs w:val="24"/>
          </w:rPr>
          <w:t xml:space="preserve"> </w:t>
        </w:r>
      </w:hyperlink>
      <w:r w:rsidRPr="00A65193">
        <w:rPr>
          <w:w w:val="105"/>
          <w:sz w:val="24"/>
          <w:szCs w:val="24"/>
        </w:rPr>
        <w:t>(дата</w:t>
      </w:r>
      <w:r w:rsidRPr="00A65193">
        <w:rPr>
          <w:spacing w:val="-9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обращения:</w:t>
      </w:r>
      <w:r w:rsidRPr="00A65193">
        <w:rPr>
          <w:sz w:val="24"/>
          <w:szCs w:val="24"/>
        </w:rPr>
        <w:t xml:space="preserve"> 02.04.2023</w:t>
      </w:r>
      <w:r w:rsidRPr="00A65193">
        <w:rPr>
          <w:w w:val="105"/>
          <w:sz w:val="24"/>
          <w:szCs w:val="24"/>
        </w:rPr>
        <w:t>).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tabs>
          <w:tab w:val="left" w:pos="1203"/>
        </w:tabs>
        <w:spacing w:before="1" w:line="300" w:lineRule="auto"/>
        <w:ind w:left="567"/>
        <w:jc w:val="both"/>
        <w:rPr>
          <w:sz w:val="24"/>
          <w:szCs w:val="24"/>
        </w:rPr>
      </w:pPr>
      <w:r w:rsidRPr="00A65193">
        <w:rPr>
          <w:w w:val="105"/>
          <w:sz w:val="24"/>
          <w:szCs w:val="24"/>
        </w:rPr>
        <w:t>Прогноз</w:t>
      </w:r>
      <w:r w:rsidRPr="00A65193">
        <w:rPr>
          <w:spacing w:val="-12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социально-экономического</w:t>
      </w:r>
      <w:r w:rsidRPr="00A65193">
        <w:rPr>
          <w:spacing w:val="-12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развития</w:t>
      </w:r>
      <w:r w:rsidRPr="00A65193">
        <w:rPr>
          <w:spacing w:val="-1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Российской</w:t>
      </w:r>
      <w:r w:rsidRPr="00A65193">
        <w:rPr>
          <w:spacing w:val="-12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Федерации</w:t>
      </w:r>
      <w:r w:rsidRPr="00A65193">
        <w:rPr>
          <w:spacing w:val="-1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на</w:t>
      </w:r>
      <w:r w:rsidRPr="00A65193">
        <w:rPr>
          <w:spacing w:val="-12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2021</w:t>
      </w:r>
      <w:r w:rsidRPr="00A65193">
        <w:rPr>
          <w:spacing w:val="-1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год</w:t>
      </w:r>
      <w:r w:rsidRPr="00A65193">
        <w:rPr>
          <w:spacing w:val="-50"/>
          <w:w w:val="105"/>
          <w:sz w:val="24"/>
          <w:szCs w:val="24"/>
        </w:rPr>
        <w:t xml:space="preserve"> </w:t>
      </w:r>
      <w:r w:rsidRPr="00A65193">
        <w:rPr>
          <w:sz w:val="24"/>
          <w:szCs w:val="24"/>
        </w:rPr>
        <w:t>и на плановый период 2022 и 2023 годов. Официальный сайт Минэкономразвития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России.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[Электронный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ресурс].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URL:</w:t>
      </w:r>
      <w:r w:rsidRPr="00A65193">
        <w:rPr>
          <w:spacing w:val="1"/>
          <w:w w:val="105"/>
          <w:sz w:val="24"/>
          <w:szCs w:val="24"/>
        </w:rPr>
        <w:t xml:space="preserve"> </w:t>
      </w:r>
      <w:hyperlink r:id="rId14">
        <w:r w:rsidRPr="00A65193">
          <w:rPr>
            <w:w w:val="105"/>
            <w:sz w:val="24"/>
            <w:szCs w:val="24"/>
          </w:rPr>
          <w:t>https://www.economy.gov.ru/material/</w:t>
        </w:r>
      </w:hyperlink>
      <w:r w:rsidRPr="00A65193">
        <w:rPr>
          <w:spacing w:val="1"/>
          <w:w w:val="105"/>
          <w:sz w:val="24"/>
          <w:szCs w:val="24"/>
        </w:rPr>
        <w:t xml:space="preserve"> </w:t>
      </w:r>
      <w:hyperlink r:id="rId15">
        <w:r w:rsidRPr="00A65193">
          <w:rPr>
            <w:sz w:val="24"/>
            <w:szCs w:val="24"/>
          </w:rPr>
          <w:t>directions/makroec/prognozy_socialno_ekonomicheskogo_razvitiya/prognoz_socialno_</w:t>
        </w:r>
      </w:hyperlink>
      <w:r w:rsidRPr="00A65193">
        <w:rPr>
          <w:spacing w:val="1"/>
          <w:sz w:val="24"/>
          <w:szCs w:val="24"/>
        </w:rPr>
        <w:t xml:space="preserve"> </w:t>
      </w:r>
      <w:hyperlink r:id="rId16">
        <w:r w:rsidRPr="00A65193">
          <w:rPr>
            <w:sz w:val="24"/>
            <w:szCs w:val="24"/>
          </w:rPr>
          <w:t>ekonomicheskogo_razvitiya_rf_na_2021_god_i_na_planovyy_period_2022_i_2023_</w:t>
        </w:r>
      </w:hyperlink>
      <w:r w:rsidRPr="00A65193">
        <w:rPr>
          <w:spacing w:val="1"/>
          <w:sz w:val="24"/>
          <w:szCs w:val="24"/>
        </w:rPr>
        <w:t xml:space="preserve"> </w:t>
      </w:r>
      <w:hyperlink r:id="rId17">
        <w:r w:rsidRPr="00A65193">
          <w:rPr>
            <w:w w:val="105"/>
            <w:sz w:val="24"/>
            <w:szCs w:val="24"/>
          </w:rPr>
          <w:t>godov.html</w:t>
        </w:r>
        <w:r w:rsidRPr="00A65193">
          <w:rPr>
            <w:spacing w:val="-8"/>
            <w:w w:val="105"/>
            <w:sz w:val="24"/>
            <w:szCs w:val="24"/>
          </w:rPr>
          <w:t xml:space="preserve"> </w:t>
        </w:r>
      </w:hyperlink>
      <w:r w:rsidRPr="00A65193">
        <w:rPr>
          <w:w w:val="105"/>
          <w:sz w:val="24"/>
          <w:szCs w:val="24"/>
        </w:rPr>
        <w:t>(дата</w:t>
      </w:r>
      <w:r w:rsidRPr="00A65193">
        <w:rPr>
          <w:spacing w:val="-8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обращения:</w:t>
      </w:r>
      <w:r w:rsidRPr="00A65193">
        <w:rPr>
          <w:sz w:val="24"/>
          <w:szCs w:val="24"/>
        </w:rPr>
        <w:t xml:space="preserve"> 02.04.2023</w:t>
      </w:r>
      <w:r w:rsidRPr="00A65193">
        <w:rPr>
          <w:w w:val="105"/>
          <w:sz w:val="24"/>
          <w:szCs w:val="24"/>
        </w:rPr>
        <w:t>).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tabs>
          <w:tab w:val="left" w:pos="1216"/>
        </w:tabs>
        <w:spacing w:line="300" w:lineRule="auto"/>
        <w:ind w:left="567"/>
        <w:jc w:val="both"/>
        <w:rPr>
          <w:sz w:val="24"/>
          <w:szCs w:val="24"/>
        </w:rPr>
      </w:pPr>
      <w:r w:rsidRPr="00A65193">
        <w:rPr>
          <w:w w:val="105"/>
          <w:sz w:val="24"/>
          <w:szCs w:val="24"/>
        </w:rPr>
        <w:t>Сценарные условия, основные параметры прогноза социально-экономического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развития Российской Федерации и прогнозируемые изменения цен (тарифов) на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sz w:val="24"/>
          <w:szCs w:val="24"/>
        </w:rPr>
        <w:t>товары, услуги хозяйствующих субъектов, осуществляющих регулируемые виды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sz w:val="24"/>
          <w:szCs w:val="24"/>
        </w:rPr>
        <w:t>деятельности</w:t>
      </w:r>
      <w:r w:rsidRPr="00A65193">
        <w:rPr>
          <w:spacing w:val="10"/>
          <w:sz w:val="24"/>
          <w:szCs w:val="24"/>
        </w:rPr>
        <w:t xml:space="preserve"> </w:t>
      </w:r>
      <w:r w:rsidRPr="00A65193">
        <w:rPr>
          <w:sz w:val="24"/>
          <w:szCs w:val="24"/>
        </w:rPr>
        <w:t>в</w:t>
      </w:r>
      <w:r w:rsidRPr="00A65193">
        <w:rPr>
          <w:spacing w:val="10"/>
          <w:sz w:val="24"/>
          <w:szCs w:val="24"/>
        </w:rPr>
        <w:t xml:space="preserve"> </w:t>
      </w:r>
      <w:r w:rsidRPr="00A65193">
        <w:rPr>
          <w:sz w:val="24"/>
          <w:szCs w:val="24"/>
        </w:rPr>
        <w:t>инфраструктурном</w:t>
      </w:r>
      <w:r w:rsidRPr="00A65193">
        <w:rPr>
          <w:spacing w:val="11"/>
          <w:sz w:val="24"/>
          <w:szCs w:val="24"/>
        </w:rPr>
        <w:t xml:space="preserve"> </w:t>
      </w:r>
      <w:r w:rsidRPr="00A65193">
        <w:rPr>
          <w:sz w:val="24"/>
          <w:szCs w:val="24"/>
        </w:rPr>
        <w:t>секторе,</w:t>
      </w:r>
      <w:r w:rsidRPr="00A65193">
        <w:rPr>
          <w:spacing w:val="10"/>
          <w:sz w:val="24"/>
          <w:szCs w:val="24"/>
        </w:rPr>
        <w:t xml:space="preserve"> </w:t>
      </w:r>
      <w:r w:rsidRPr="00A65193">
        <w:rPr>
          <w:sz w:val="24"/>
          <w:szCs w:val="24"/>
        </w:rPr>
        <w:t>на</w:t>
      </w:r>
      <w:r w:rsidRPr="00A65193">
        <w:rPr>
          <w:spacing w:val="10"/>
          <w:sz w:val="24"/>
          <w:szCs w:val="24"/>
        </w:rPr>
        <w:t xml:space="preserve"> </w:t>
      </w:r>
      <w:r w:rsidRPr="00A65193">
        <w:rPr>
          <w:sz w:val="24"/>
          <w:szCs w:val="24"/>
        </w:rPr>
        <w:t>2022</w:t>
      </w:r>
      <w:r w:rsidRPr="00A65193">
        <w:rPr>
          <w:spacing w:val="11"/>
          <w:sz w:val="24"/>
          <w:szCs w:val="24"/>
        </w:rPr>
        <w:t xml:space="preserve"> </w:t>
      </w:r>
      <w:r w:rsidRPr="00A65193">
        <w:rPr>
          <w:sz w:val="24"/>
          <w:szCs w:val="24"/>
        </w:rPr>
        <w:t>год</w:t>
      </w:r>
      <w:r w:rsidRPr="00A65193">
        <w:rPr>
          <w:spacing w:val="10"/>
          <w:sz w:val="24"/>
          <w:szCs w:val="24"/>
        </w:rPr>
        <w:t xml:space="preserve"> </w:t>
      </w:r>
      <w:r w:rsidRPr="00A65193">
        <w:rPr>
          <w:sz w:val="24"/>
          <w:szCs w:val="24"/>
        </w:rPr>
        <w:t>и</w:t>
      </w:r>
      <w:r w:rsidRPr="00A65193">
        <w:rPr>
          <w:spacing w:val="10"/>
          <w:sz w:val="24"/>
          <w:szCs w:val="24"/>
        </w:rPr>
        <w:t xml:space="preserve"> </w:t>
      </w:r>
      <w:r w:rsidRPr="00A65193">
        <w:rPr>
          <w:sz w:val="24"/>
          <w:szCs w:val="24"/>
        </w:rPr>
        <w:t>на</w:t>
      </w:r>
      <w:r w:rsidRPr="00A65193">
        <w:rPr>
          <w:spacing w:val="11"/>
          <w:sz w:val="24"/>
          <w:szCs w:val="24"/>
        </w:rPr>
        <w:t xml:space="preserve"> </w:t>
      </w:r>
      <w:r w:rsidRPr="00A65193">
        <w:rPr>
          <w:sz w:val="24"/>
          <w:szCs w:val="24"/>
        </w:rPr>
        <w:t>плановый</w:t>
      </w:r>
      <w:r w:rsidRPr="00A65193">
        <w:rPr>
          <w:spacing w:val="10"/>
          <w:sz w:val="24"/>
          <w:szCs w:val="24"/>
        </w:rPr>
        <w:t xml:space="preserve"> </w:t>
      </w:r>
      <w:r w:rsidRPr="00A65193">
        <w:rPr>
          <w:sz w:val="24"/>
          <w:szCs w:val="24"/>
        </w:rPr>
        <w:t>период</w:t>
      </w:r>
      <w:r w:rsidRPr="00A65193">
        <w:rPr>
          <w:spacing w:val="11"/>
          <w:sz w:val="24"/>
          <w:szCs w:val="24"/>
        </w:rPr>
        <w:t xml:space="preserve"> </w:t>
      </w:r>
      <w:r w:rsidRPr="00A65193">
        <w:rPr>
          <w:sz w:val="24"/>
          <w:szCs w:val="24"/>
        </w:rPr>
        <w:t>2023</w:t>
      </w:r>
      <w:r w:rsidRPr="00A65193">
        <w:rPr>
          <w:spacing w:val="-48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и 2024 годов. Официальный сайт Минэкономразвития России. [Электронный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sz w:val="24"/>
          <w:szCs w:val="24"/>
        </w:rPr>
        <w:t>ресурс].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sz w:val="24"/>
          <w:szCs w:val="24"/>
        </w:rPr>
        <w:t>URL:</w:t>
      </w:r>
      <w:r w:rsidRPr="00A65193">
        <w:rPr>
          <w:spacing w:val="1"/>
          <w:sz w:val="24"/>
          <w:szCs w:val="24"/>
        </w:rPr>
        <w:t xml:space="preserve"> </w:t>
      </w:r>
      <w:hyperlink r:id="rId18">
        <w:r w:rsidRPr="00A65193">
          <w:rPr>
            <w:sz w:val="24"/>
            <w:szCs w:val="24"/>
          </w:rPr>
          <w:t>https://www.economy.gov.ru/material/directions/makroec/prognozy_</w:t>
        </w:r>
      </w:hyperlink>
      <w:r w:rsidRPr="00A65193">
        <w:rPr>
          <w:spacing w:val="1"/>
          <w:sz w:val="24"/>
          <w:szCs w:val="24"/>
        </w:rPr>
        <w:t xml:space="preserve"> </w:t>
      </w:r>
      <w:r w:rsidRPr="00A65193">
        <w:rPr>
          <w:sz w:val="24"/>
          <w:szCs w:val="24"/>
        </w:rPr>
        <w:lastRenderedPageBreak/>
        <w:t>socialno_ekonomicheskogo_razvitiya/scenarnye_usloviya_osnovnye_parametry_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sz w:val="24"/>
          <w:szCs w:val="24"/>
        </w:rPr>
        <w:t>prognoza_socialno_ekonomicheskogo_razvitiya_rf_na_2022_god_i_na_planovyy_</w:t>
      </w:r>
      <w:r w:rsidRPr="00A65193">
        <w:rPr>
          <w:spacing w:val="1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period_2023_i_2024_godov.html</w:t>
      </w:r>
      <w:r w:rsidRPr="00A65193">
        <w:rPr>
          <w:spacing w:val="-10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(дата</w:t>
      </w:r>
      <w:r w:rsidRPr="00A65193">
        <w:rPr>
          <w:spacing w:val="-10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обращения:</w:t>
      </w:r>
      <w:r w:rsidRPr="00A65193">
        <w:rPr>
          <w:sz w:val="24"/>
          <w:szCs w:val="24"/>
        </w:rPr>
        <w:t xml:space="preserve"> 02.04.2023</w:t>
      </w:r>
      <w:r w:rsidRPr="00A65193">
        <w:rPr>
          <w:w w:val="105"/>
          <w:sz w:val="24"/>
          <w:szCs w:val="24"/>
        </w:rPr>
        <w:t>)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tabs>
          <w:tab w:val="left" w:pos="1232"/>
        </w:tabs>
        <w:spacing w:before="1" w:line="300" w:lineRule="auto"/>
        <w:ind w:left="567"/>
        <w:jc w:val="both"/>
        <w:rPr>
          <w:sz w:val="24"/>
          <w:szCs w:val="24"/>
        </w:rPr>
      </w:pPr>
      <w:r w:rsidRPr="00A65193">
        <w:rPr>
          <w:w w:val="105"/>
          <w:sz w:val="24"/>
          <w:szCs w:val="24"/>
        </w:rPr>
        <w:t xml:space="preserve">Торговля. Официальный сайт </w:t>
      </w:r>
      <w:proofErr w:type="spellStart"/>
      <w:r w:rsidRPr="00A65193">
        <w:rPr>
          <w:w w:val="105"/>
          <w:sz w:val="24"/>
          <w:szCs w:val="24"/>
        </w:rPr>
        <w:t>Минпромторга</w:t>
      </w:r>
      <w:proofErr w:type="spellEnd"/>
      <w:r w:rsidRPr="00A65193">
        <w:rPr>
          <w:w w:val="105"/>
          <w:sz w:val="24"/>
          <w:szCs w:val="24"/>
        </w:rPr>
        <w:t xml:space="preserve"> России. [Электронный ресурс].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 xml:space="preserve">URL: </w:t>
      </w:r>
      <w:hyperlink r:id="rId19">
        <w:r w:rsidRPr="00A65193">
          <w:rPr>
            <w:w w:val="105"/>
            <w:sz w:val="24"/>
            <w:szCs w:val="24"/>
          </w:rPr>
          <w:t xml:space="preserve">https://minpromtorg.gov.ru/activities/industry/otrasli/trade/ </w:t>
        </w:r>
      </w:hyperlink>
      <w:r w:rsidRPr="00A65193">
        <w:rPr>
          <w:w w:val="105"/>
          <w:sz w:val="24"/>
          <w:szCs w:val="24"/>
        </w:rPr>
        <w:t>(дата обращения:</w:t>
      </w:r>
      <w:r w:rsidRPr="00A65193">
        <w:rPr>
          <w:sz w:val="24"/>
          <w:szCs w:val="24"/>
        </w:rPr>
        <w:t xml:space="preserve"> 02.04.2023</w:t>
      </w:r>
      <w:r w:rsidRPr="00A65193">
        <w:rPr>
          <w:w w:val="105"/>
          <w:sz w:val="24"/>
          <w:szCs w:val="24"/>
        </w:rPr>
        <w:t>).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tabs>
          <w:tab w:val="left" w:pos="1232"/>
        </w:tabs>
        <w:spacing w:before="1" w:line="300" w:lineRule="auto"/>
        <w:ind w:left="567"/>
        <w:jc w:val="both"/>
        <w:rPr>
          <w:sz w:val="24"/>
          <w:szCs w:val="24"/>
        </w:rPr>
      </w:pPr>
      <w:r w:rsidRPr="00A65193">
        <w:rPr>
          <w:w w:val="105"/>
          <w:sz w:val="24"/>
          <w:szCs w:val="24"/>
        </w:rPr>
        <w:t>Федеральная служба государственной статистики. Приказ от 30.11.2022 №872 «</w:t>
      </w:r>
      <w:r w:rsidRPr="00A65193">
        <w:rPr>
          <w:color w:val="000000"/>
          <w:sz w:val="24"/>
          <w:szCs w:val="24"/>
          <w:shd w:val="clear" w:color="auto" w:fill="FFFFFF"/>
        </w:rPr>
        <w:t>"Об утверждении Указаний по заполнению форм федерального статистического наблюдения N П-1 "Сведения о производстве и отгрузке товаров и услуг", N П-2 "Сведения об инвестициях в нефинансовые активы", N П-3 "Сведения о финансовом состоянии организации", N П-4 "Сведения о численности и заработной плате работников", N П-5(м) "Основные сведения о деятельности организации"</w:t>
      </w:r>
      <w:proofErr w:type="gramStart"/>
      <w:r w:rsidRPr="00A65193">
        <w:rPr>
          <w:color w:val="000000"/>
          <w:sz w:val="24"/>
          <w:szCs w:val="24"/>
          <w:shd w:val="clear" w:color="auto" w:fill="FFFFFF"/>
        </w:rPr>
        <w:t>.</w:t>
      </w:r>
      <w:r w:rsidRPr="00A65193">
        <w:rPr>
          <w:w w:val="105"/>
          <w:sz w:val="24"/>
          <w:szCs w:val="24"/>
        </w:rPr>
        <w:t>[</w:t>
      </w:r>
      <w:proofErr w:type="gramEnd"/>
      <w:r w:rsidRPr="00A65193">
        <w:rPr>
          <w:w w:val="105"/>
          <w:sz w:val="24"/>
          <w:szCs w:val="24"/>
        </w:rPr>
        <w:t>Электронный ресурс].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URL:</w:t>
      </w:r>
      <w:r w:rsidRPr="00A65193">
        <w:rPr>
          <w:sz w:val="24"/>
          <w:szCs w:val="24"/>
        </w:rPr>
        <w:t xml:space="preserve"> </w:t>
      </w:r>
      <w:hyperlink r:id="rId20" w:history="1">
        <w:r w:rsidRPr="00A65193">
          <w:rPr>
            <w:rStyle w:val="ab"/>
            <w:w w:val="105"/>
            <w:sz w:val="24"/>
            <w:szCs w:val="24"/>
          </w:rPr>
          <w:t>https://normativ.kontur.ru/document?moduleId=1&amp;documentId=437548</w:t>
        </w:r>
      </w:hyperlink>
      <w:r w:rsidRPr="00A65193">
        <w:rPr>
          <w:w w:val="105"/>
          <w:sz w:val="24"/>
          <w:szCs w:val="24"/>
        </w:rPr>
        <w:t xml:space="preserve"> (дата</w:t>
      </w:r>
      <w:r w:rsidRPr="00A65193">
        <w:rPr>
          <w:spacing w:val="-9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обращения:</w:t>
      </w:r>
      <w:r w:rsidRPr="00A65193">
        <w:rPr>
          <w:sz w:val="24"/>
          <w:szCs w:val="24"/>
        </w:rPr>
        <w:t xml:space="preserve"> 02.04.2023</w:t>
      </w:r>
      <w:r w:rsidRPr="00A65193">
        <w:rPr>
          <w:w w:val="105"/>
          <w:sz w:val="24"/>
          <w:szCs w:val="24"/>
        </w:rPr>
        <w:t>)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tabs>
          <w:tab w:val="left" w:pos="1232"/>
        </w:tabs>
        <w:spacing w:before="1" w:line="300" w:lineRule="auto"/>
        <w:ind w:left="567"/>
        <w:jc w:val="both"/>
        <w:rPr>
          <w:sz w:val="24"/>
          <w:szCs w:val="24"/>
        </w:rPr>
      </w:pPr>
      <w:proofErr w:type="spellStart"/>
      <w:r w:rsidRPr="00A65193">
        <w:rPr>
          <w:sz w:val="24"/>
          <w:szCs w:val="24"/>
        </w:rPr>
        <w:t>Шакланова</w:t>
      </w:r>
      <w:proofErr w:type="spellEnd"/>
      <w:r w:rsidRPr="00A65193">
        <w:rPr>
          <w:sz w:val="24"/>
          <w:szCs w:val="24"/>
        </w:rPr>
        <w:t>, Р. И. Экономика торговой отрасли</w:t>
      </w:r>
      <w:proofErr w:type="gramStart"/>
      <w:r w:rsidRPr="00A65193">
        <w:rPr>
          <w:sz w:val="24"/>
          <w:szCs w:val="24"/>
        </w:rPr>
        <w:t xml:space="preserve"> :</w:t>
      </w:r>
      <w:proofErr w:type="gramEnd"/>
      <w:r w:rsidRPr="00A65193">
        <w:rPr>
          <w:sz w:val="24"/>
          <w:szCs w:val="24"/>
        </w:rPr>
        <w:t xml:space="preserve"> учебник для бакалавров / Р. И. </w:t>
      </w:r>
      <w:proofErr w:type="spellStart"/>
      <w:r w:rsidRPr="00A65193">
        <w:rPr>
          <w:sz w:val="24"/>
          <w:szCs w:val="24"/>
        </w:rPr>
        <w:t>Шакланова</w:t>
      </w:r>
      <w:proofErr w:type="spellEnd"/>
      <w:r w:rsidRPr="00A65193">
        <w:rPr>
          <w:sz w:val="24"/>
          <w:szCs w:val="24"/>
        </w:rPr>
        <w:t xml:space="preserve">, В. В. </w:t>
      </w:r>
      <w:proofErr w:type="spellStart"/>
      <w:r w:rsidRPr="00A65193">
        <w:rPr>
          <w:sz w:val="24"/>
          <w:szCs w:val="24"/>
        </w:rPr>
        <w:t>Юсова</w:t>
      </w:r>
      <w:proofErr w:type="spellEnd"/>
      <w:r w:rsidRPr="00A65193">
        <w:rPr>
          <w:sz w:val="24"/>
          <w:szCs w:val="24"/>
        </w:rPr>
        <w:t>. — М.</w:t>
      </w:r>
      <w:proofErr w:type="gramStart"/>
      <w:r w:rsidRPr="00A65193">
        <w:rPr>
          <w:sz w:val="24"/>
          <w:szCs w:val="24"/>
        </w:rPr>
        <w:t xml:space="preserve"> :</w:t>
      </w:r>
      <w:proofErr w:type="gramEnd"/>
      <w:r w:rsidRPr="00A65193">
        <w:rPr>
          <w:sz w:val="24"/>
          <w:szCs w:val="24"/>
        </w:rPr>
        <w:t xml:space="preserve"> Издательство </w:t>
      </w:r>
      <w:proofErr w:type="spellStart"/>
      <w:r w:rsidRPr="00A65193">
        <w:rPr>
          <w:sz w:val="24"/>
          <w:szCs w:val="24"/>
        </w:rPr>
        <w:t>Юрайт</w:t>
      </w:r>
      <w:proofErr w:type="spellEnd"/>
      <w:r w:rsidRPr="00A65193">
        <w:rPr>
          <w:sz w:val="24"/>
          <w:szCs w:val="24"/>
        </w:rPr>
        <w:t>, 2019. — 468 с.</w:t>
      </w:r>
    </w:p>
    <w:p w:rsidR="00A65193" w:rsidRPr="00A65193" w:rsidRDefault="00A65193" w:rsidP="00A65193">
      <w:pPr>
        <w:pStyle w:val="a4"/>
        <w:numPr>
          <w:ilvl w:val="0"/>
          <w:numId w:val="36"/>
        </w:numPr>
        <w:tabs>
          <w:tab w:val="left" w:pos="1259"/>
        </w:tabs>
        <w:spacing w:line="300" w:lineRule="auto"/>
        <w:ind w:left="567"/>
        <w:jc w:val="both"/>
        <w:rPr>
          <w:sz w:val="24"/>
          <w:szCs w:val="24"/>
        </w:rPr>
      </w:pPr>
      <w:r w:rsidRPr="00A65193">
        <w:rPr>
          <w:w w:val="105"/>
          <w:sz w:val="24"/>
          <w:szCs w:val="24"/>
        </w:rPr>
        <w:t>Экономические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обзоры.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Официальный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сайт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Минэкономразвития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России.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[Электронный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ресурс].</w:t>
      </w:r>
      <w:r w:rsidRPr="00A65193">
        <w:rPr>
          <w:spacing w:val="1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URL:</w:t>
      </w:r>
      <w:r w:rsidRPr="00A65193">
        <w:rPr>
          <w:spacing w:val="1"/>
          <w:w w:val="105"/>
          <w:sz w:val="24"/>
          <w:szCs w:val="24"/>
        </w:rPr>
        <w:t xml:space="preserve"> </w:t>
      </w:r>
      <w:hyperlink r:id="rId21">
        <w:r w:rsidRPr="00A65193">
          <w:rPr>
            <w:w w:val="105"/>
            <w:sz w:val="24"/>
            <w:szCs w:val="24"/>
          </w:rPr>
          <w:t>https://www.economy.gov.ru/material/directions/</w:t>
        </w:r>
      </w:hyperlink>
      <w:r w:rsidRPr="00A65193">
        <w:rPr>
          <w:spacing w:val="1"/>
          <w:w w:val="105"/>
          <w:sz w:val="24"/>
          <w:szCs w:val="24"/>
        </w:rPr>
        <w:t xml:space="preserve"> </w:t>
      </w:r>
      <w:hyperlink r:id="rId22">
        <w:proofErr w:type="spellStart"/>
        <w:r w:rsidRPr="00A65193">
          <w:rPr>
            <w:w w:val="105"/>
            <w:sz w:val="24"/>
            <w:szCs w:val="24"/>
          </w:rPr>
          <w:t>makroec</w:t>
        </w:r>
        <w:proofErr w:type="spellEnd"/>
        <w:r w:rsidRPr="00A65193">
          <w:rPr>
            <w:w w:val="105"/>
            <w:sz w:val="24"/>
            <w:szCs w:val="24"/>
          </w:rPr>
          <w:t>/</w:t>
        </w:r>
        <w:proofErr w:type="spellStart"/>
        <w:r w:rsidRPr="00A65193">
          <w:rPr>
            <w:w w:val="105"/>
            <w:sz w:val="24"/>
            <w:szCs w:val="24"/>
          </w:rPr>
          <w:t>ekonomicheskie_obzory</w:t>
        </w:r>
        <w:proofErr w:type="spellEnd"/>
        <w:r w:rsidRPr="00A65193">
          <w:rPr>
            <w:w w:val="105"/>
            <w:sz w:val="24"/>
            <w:szCs w:val="24"/>
          </w:rPr>
          <w:t>/</w:t>
        </w:r>
        <w:r w:rsidRPr="00A65193">
          <w:rPr>
            <w:spacing w:val="-10"/>
            <w:w w:val="105"/>
            <w:sz w:val="24"/>
            <w:szCs w:val="24"/>
          </w:rPr>
          <w:t xml:space="preserve"> </w:t>
        </w:r>
      </w:hyperlink>
      <w:r w:rsidRPr="00A65193">
        <w:rPr>
          <w:w w:val="105"/>
          <w:sz w:val="24"/>
          <w:szCs w:val="24"/>
        </w:rPr>
        <w:t>(дата</w:t>
      </w:r>
      <w:r w:rsidRPr="00A65193">
        <w:rPr>
          <w:spacing w:val="-9"/>
          <w:w w:val="105"/>
          <w:sz w:val="24"/>
          <w:szCs w:val="24"/>
        </w:rPr>
        <w:t xml:space="preserve"> </w:t>
      </w:r>
      <w:r w:rsidRPr="00A65193">
        <w:rPr>
          <w:w w:val="105"/>
          <w:sz w:val="24"/>
          <w:szCs w:val="24"/>
        </w:rPr>
        <w:t>обращения:</w:t>
      </w:r>
      <w:r w:rsidRPr="00A65193">
        <w:rPr>
          <w:sz w:val="24"/>
          <w:szCs w:val="24"/>
        </w:rPr>
        <w:t xml:space="preserve"> 02.04.2023</w:t>
      </w:r>
      <w:r w:rsidRPr="00A65193">
        <w:rPr>
          <w:w w:val="105"/>
          <w:sz w:val="24"/>
          <w:szCs w:val="24"/>
        </w:rPr>
        <w:t>).</w:t>
      </w:r>
    </w:p>
    <w:p w:rsidR="00A65193" w:rsidRPr="00A65193" w:rsidRDefault="00A65193" w:rsidP="00A65193">
      <w:pPr>
        <w:spacing w:line="300" w:lineRule="auto"/>
        <w:ind w:left="567"/>
        <w:jc w:val="both"/>
        <w:rPr>
          <w:sz w:val="24"/>
          <w:szCs w:val="24"/>
        </w:rPr>
      </w:pPr>
    </w:p>
    <w:p w:rsidR="006D392D" w:rsidRDefault="006D392D">
      <w:pPr>
        <w:jc w:val="both"/>
        <w:rPr>
          <w:sz w:val="24"/>
        </w:rPr>
        <w:sectPr w:rsidR="006D392D" w:rsidSect="00526076">
          <w:pgSz w:w="11920" w:h="16850"/>
          <w:pgMar w:top="1134" w:right="1134" w:bottom="1134" w:left="1701" w:header="720" w:footer="720" w:gutter="0"/>
          <w:cols w:space="720"/>
          <w:docGrid w:linePitch="299"/>
        </w:sectPr>
      </w:pPr>
    </w:p>
    <w:p w:rsidR="006D392D" w:rsidRDefault="002A6C91">
      <w:pPr>
        <w:spacing w:before="68"/>
        <w:ind w:right="106"/>
        <w:jc w:val="right"/>
        <w:rPr>
          <w:sz w:val="23"/>
        </w:rPr>
      </w:pPr>
      <w:r>
        <w:rPr>
          <w:sz w:val="23"/>
        </w:rPr>
        <w:lastRenderedPageBreak/>
        <w:t>ПРИЛОЖЕНИЕ</w:t>
      </w:r>
    </w:p>
    <w:p w:rsidR="006D392D" w:rsidRDefault="002A6C91">
      <w:pPr>
        <w:spacing w:before="2"/>
        <w:ind w:left="1449" w:right="1452"/>
        <w:jc w:val="center"/>
        <w:rPr>
          <w:i/>
          <w:sz w:val="23"/>
        </w:rPr>
      </w:pPr>
      <w:r>
        <w:rPr>
          <w:i/>
          <w:sz w:val="23"/>
        </w:rPr>
        <w:t>Образец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оформления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титульного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листа</w:t>
      </w:r>
    </w:p>
    <w:p w:rsidR="006D392D" w:rsidRDefault="006D392D">
      <w:pPr>
        <w:pStyle w:val="a3"/>
        <w:spacing w:before="4"/>
        <w:rPr>
          <w:i/>
          <w:sz w:val="15"/>
        </w:rPr>
      </w:pPr>
    </w:p>
    <w:p w:rsidR="006D392D" w:rsidRDefault="002A6C91" w:rsidP="00765833">
      <w:pPr>
        <w:pStyle w:val="1"/>
        <w:spacing w:line="360" w:lineRule="auto"/>
        <w:ind w:left="1449" w:right="1457"/>
      </w:pPr>
      <w:r>
        <w:t>МИНИСТЕРСТВО</w:t>
      </w:r>
      <w:r>
        <w:rPr>
          <w:spacing w:val="1"/>
        </w:rPr>
        <w:t xml:space="preserve"> </w:t>
      </w:r>
      <w:r>
        <w:t>НАУКИ И ВЫСШЕГО 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6D392D" w:rsidRDefault="006D392D" w:rsidP="00765833">
      <w:pPr>
        <w:pStyle w:val="a3"/>
        <w:spacing w:line="360" w:lineRule="auto"/>
        <w:rPr>
          <w:b/>
        </w:rPr>
      </w:pPr>
    </w:p>
    <w:p w:rsidR="006D392D" w:rsidRDefault="002A6C91" w:rsidP="00765833">
      <w:pPr>
        <w:spacing w:line="360" w:lineRule="auto"/>
        <w:ind w:left="313" w:right="326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АВТОНОМНОЕ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6D392D" w:rsidRDefault="002A6C91" w:rsidP="00765833">
      <w:pPr>
        <w:pStyle w:val="1"/>
        <w:spacing w:line="360" w:lineRule="auto"/>
        <w:ind w:left="1449" w:right="1457"/>
      </w:pPr>
      <w:r>
        <w:t>ВЫСШЕГО</w:t>
      </w:r>
      <w:r>
        <w:rPr>
          <w:spacing w:val="-6"/>
        </w:rPr>
        <w:t xml:space="preserve"> </w:t>
      </w:r>
      <w:r>
        <w:t>ОБРАЗОВАНИЯ</w:t>
      </w:r>
    </w:p>
    <w:p w:rsidR="006D392D" w:rsidRDefault="006D392D" w:rsidP="00765833">
      <w:pPr>
        <w:pStyle w:val="a3"/>
        <w:spacing w:line="360" w:lineRule="auto"/>
        <w:rPr>
          <w:b/>
        </w:rPr>
      </w:pPr>
    </w:p>
    <w:p w:rsidR="006D392D" w:rsidRDefault="002A6C91" w:rsidP="00765833">
      <w:pPr>
        <w:spacing w:line="360" w:lineRule="auto"/>
        <w:ind w:left="1446" w:right="1457"/>
        <w:jc w:val="center"/>
        <w:rPr>
          <w:b/>
          <w:sz w:val="24"/>
        </w:rPr>
      </w:pPr>
      <w:r>
        <w:rPr>
          <w:b/>
          <w:sz w:val="24"/>
        </w:rPr>
        <w:t>СИБИРСКИЙ ФЕДЕРАЛЬНЫЙ УНИВЕРСИТЕТ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ТОРГОВЛИ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</w:p>
    <w:p w:rsidR="006D392D" w:rsidRDefault="006D392D" w:rsidP="00765833">
      <w:pPr>
        <w:pStyle w:val="a3"/>
        <w:spacing w:line="360" w:lineRule="auto"/>
        <w:rPr>
          <w:b/>
        </w:rPr>
      </w:pPr>
    </w:p>
    <w:p w:rsidR="006D392D" w:rsidRDefault="002A6C91" w:rsidP="00765833">
      <w:pPr>
        <w:pStyle w:val="1"/>
        <w:spacing w:line="360" w:lineRule="auto"/>
        <w:ind w:left="1449" w:right="1454"/>
      </w:pPr>
      <w:r>
        <w:t>Кафедра</w:t>
      </w:r>
      <w:r>
        <w:rPr>
          <w:spacing w:val="-3"/>
        </w:rPr>
        <w:t xml:space="preserve"> </w:t>
      </w:r>
      <w:r>
        <w:t>«Торгового</w:t>
      </w:r>
      <w:r>
        <w:rPr>
          <w:spacing w:val="-2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маркетинга»</w:t>
      </w: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spacing w:before="4"/>
        <w:rPr>
          <w:b/>
          <w:sz w:val="23"/>
        </w:rPr>
      </w:pPr>
    </w:p>
    <w:p w:rsidR="006D392D" w:rsidRDefault="002A6C91">
      <w:pPr>
        <w:ind w:left="2854" w:right="2858"/>
        <w:jc w:val="center"/>
        <w:rPr>
          <w:b/>
          <w:sz w:val="23"/>
        </w:rPr>
      </w:pPr>
      <w:r>
        <w:rPr>
          <w:b/>
          <w:sz w:val="23"/>
        </w:rPr>
        <w:t>КОНТРОЛЬНАЯ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РАБОТА</w:t>
      </w:r>
    </w:p>
    <w:p w:rsidR="006D392D" w:rsidRDefault="006D392D">
      <w:pPr>
        <w:pStyle w:val="a3"/>
        <w:spacing w:before="10"/>
        <w:rPr>
          <w:b/>
          <w:sz w:val="22"/>
        </w:rPr>
      </w:pPr>
    </w:p>
    <w:p w:rsidR="006D392D" w:rsidRDefault="002A6C91" w:rsidP="00765833">
      <w:pPr>
        <w:ind w:left="113" w:right="454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дисциплине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«</w:t>
      </w:r>
      <w:r w:rsidR="00765833">
        <w:rPr>
          <w:b/>
          <w:sz w:val="23"/>
        </w:rPr>
        <w:t>Экономика торгового предприятия</w:t>
      </w:r>
      <w:r>
        <w:rPr>
          <w:b/>
          <w:sz w:val="23"/>
        </w:rPr>
        <w:t>»</w:t>
      </w: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b/>
          <w:sz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21"/>
      </w:tblGrid>
      <w:tr w:rsidR="00765833" w:rsidTr="00765833">
        <w:tc>
          <w:tcPr>
            <w:tcW w:w="5070" w:type="dxa"/>
          </w:tcPr>
          <w:p w:rsidR="00765833" w:rsidRPr="00765833" w:rsidRDefault="00765833">
            <w:pPr>
              <w:pStyle w:val="a3"/>
              <w:rPr>
                <w:sz w:val="23"/>
                <w:u w:val="single"/>
              </w:rPr>
            </w:pPr>
            <w:r>
              <w:rPr>
                <w:sz w:val="23"/>
              </w:rPr>
              <w:t>Студент</w:t>
            </w:r>
            <w:r>
              <w:rPr>
                <w:sz w:val="23"/>
                <w:u w:val="single"/>
              </w:rPr>
              <w:tab/>
              <w:t xml:space="preserve">                                                      </w:t>
            </w:r>
          </w:p>
        </w:tc>
        <w:tc>
          <w:tcPr>
            <w:tcW w:w="4221" w:type="dxa"/>
          </w:tcPr>
          <w:p w:rsidR="00765833" w:rsidRPr="00765833" w:rsidRDefault="00765833" w:rsidP="00765833">
            <w:pPr>
              <w:tabs>
                <w:tab w:val="left" w:pos="4888"/>
                <w:tab w:val="left" w:pos="9233"/>
              </w:tabs>
              <w:ind w:left="102"/>
              <w:jc w:val="right"/>
              <w:rPr>
                <w:sz w:val="23"/>
              </w:rPr>
            </w:pPr>
            <w:r>
              <w:rPr>
                <w:sz w:val="23"/>
              </w:rPr>
              <w:t xml:space="preserve">Преподаватель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</w:tr>
      <w:tr w:rsidR="00765833" w:rsidTr="00765833">
        <w:tc>
          <w:tcPr>
            <w:tcW w:w="5070" w:type="dxa"/>
          </w:tcPr>
          <w:p w:rsidR="00765833" w:rsidRPr="00765833" w:rsidRDefault="00765833" w:rsidP="00765833">
            <w:pPr>
              <w:tabs>
                <w:tab w:val="left" w:pos="4418"/>
              </w:tabs>
              <w:ind w:left="102" w:right="38"/>
              <w:jc w:val="center"/>
              <w:rPr>
                <w:sz w:val="16"/>
                <w:szCs w:val="16"/>
              </w:rPr>
            </w:pPr>
            <w:r w:rsidRPr="00765833">
              <w:rPr>
                <w:sz w:val="16"/>
                <w:szCs w:val="16"/>
              </w:rPr>
              <w:t>(Ф.И.О.)</w:t>
            </w:r>
          </w:p>
        </w:tc>
        <w:tc>
          <w:tcPr>
            <w:tcW w:w="4221" w:type="dxa"/>
          </w:tcPr>
          <w:p w:rsidR="00765833" w:rsidRPr="00765833" w:rsidRDefault="00765833" w:rsidP="00765833">
            <w:pPr>
              <w:spacing w:line="256" w:lineRule="exact"/>
              <w:ind w:left="102"/>
              <w:jc w:val="center"/>
              <w:rPr>
                <w:sz w:val="16"/>
                <w:szCs w:val="16"/>
              </w:rPr>
            </w:pPr>
            <w:r w:rsidRPr="00765833">
              <w:rPr>
                <w:sz w:val="16"/>
                <w:szCs w:val="16"/>
              </w:rPr>
              <w:t>(уч.</w:t>
            </w:r>
            <w:r w:rsidRPr="00765833">
              <w:rPr>
                <w:spacing w:val="-2"/>
                <w:sz w:val="16"/>
                <w:szCs w:val="16"/>
              </w:rPr>
              <w:t xml:space="preserve"> </w:t>
            </w:r>
            <w:r w:rsidRPr="00765833">
              <w:rPr>
                <w:sz w:val="16"/>
                <w:szCs w:val="16"/>
              </w:rPr>
              <w:t>степень,</w:t>
            </w:r>
            <w:r w:rsidRPr="00765833">
              <w:rPr>
                <w:spacing w:val="-2"/>
                <w:sz w:val="16"/>
                <w:szCs w:val="16"/>
              </w:rPr>
              <w:t xml:space="preserve"> </w:t>
            </w:r>
            <w:r w:rsidRPr="00765833">
              <w:rPr>
                <w:sz w:val="16"/>
                <w:szCs w:val="16"/>
              </w:rPr>
              <w:t>должность,</w:t>
            </w:r>
            <w:r w:rsidRPr="00765833">
              <w:rPr>
                <w:spacing w:val="-4"/>
                <w:sz w:val="16"/>
                <w:szCs w:val="16"/>
              </w:rPr>
              <w:t xml:space="preserve"> </w:t>
            </w:r>
            <w:r w:rsidRPr="00765833">
              <w:rPr>
                <w:sz w:val="16"/>
                <w:szCs w:val="16"/>
              </w:rPr>
              <w:t>Ф.И.О.)</w:t>
            </w:r>
          </w:p>
        </w:tc>
      </w:tr>
      <w:tr w:rsidR="00765833" w:rsidTr="00765833">
        <w:tc>
          <w:tcPr>
            <w:tcW w:w="5070" w:type="dxa"/>
          </w:tcPr>
          <w:p w:rsidR="00765833" w:rsidRDefault="00765833" w:rsidP="00765833">
            <w:pPr>
              <w:tabs>
                <w:tab w:val="left" w:pos="1560"/>
                <w:tab w:val="left" w:pos="4288"/>
              </w:tabs>
              <w:ind w:left="102"/>
              <w:rPr>
                <w:sz w:val="23"/>
              </w:rPr>
            </w:pPr>
            <w:r>
              <w:rPr>
                <w:sz w:val="23"/>
              </w:rPr>
              <w:t>Курс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r w:rsidR="00193684">
              <w:rPr>
                <w:sz w:val="23"/>
                <w:u w:val="single"/>
              </w:rPr>
              <w:t xml:space="preserve">     </w:t>
            </w:r>
          </w:p>
          <w:p w:rsidR="00765833" w:rsidRPr="00765833" w:rsidRDefault="00765833" w:rsidP="00765833">
            <w:pPr>
              <w:tabs>
                <w:tab w:val="left" w:pos="4418"/>
              </w:tabs>
              <w:ind w:left="102" w:right="38"/>
              <w:rPr>
                <w:sz w:val="16"/>
                <w:szCs w:val="16"/>
              </w:rPr>
            </w:pPr>
          </w:p>
        </w:tc>
        <w:tc>
          <w:tcPr>
            <w:tcW w:w="4221" w:type="dxa"/>
          </w:tcPr>
          <w:p w:rsidR="00765833" w:rsidRPr="00765833" w:rsidRDefault="00765833" w:rsidP="00765833">
            <w:pPr>
              <w:spacing w:line="256" w:lineRule="exact"/>
              <w:ind w:left="102"/>
              <w:jc w:val="center"/>
              <w:rPr>
                <w:sz w:val="16"/>
                <w:szCs w:val="16"/>
              </w:rPr>
            </w:pPr>
          </w:p>
        </w:tc>
      </w:tr>
    </w:tbl>
    <w:p w:rsidR="006D392D" w:rsidRDefault="006D392D">
      <w:pPr>
        <w:pStyle w:val="a3"/>
        <w:rPr>
          <w:b/>
          <w:sz w:val="26"/>
        </w:rPr>
      </w:pPr>
    </w:p>
    <w:p w:rsidR="006D392D" w:rsidRDefault="006D392D">
      <w:pPr>
        <w:pStyle w:val="a3"/>
        <w:rPr>
          <w:sz w:val="20"/>
        </w:rPr>
      </w:pPr>
    </w:p>
    <w:p w:rsidR="006D392D" w:rsidRDefault="006D392D">
      <w:pPr>
        <w:pStyle w:val="a3"/>
        <w:rPr>
          <w:sz w:val="20"/>
        </w:rPr>
      </w:pPr>
    </w:p>
    <w:p w:rsidR="006D392D" w:rsidRDefault="006D392D">
      <w:pPr>
        <w:pStyle w:val="a3"/>
        <w:rPr>
          <w:sz w:val="20"/>
        </w:rPr>
      </w:pPr>
    </w:p>
    <w:p w:rsidR="006D392D" w:rsidRDefault="006D392D">
      <w:pPr>
        <w:pStyle w:val="a3"/>
        <w:rPr>
          <w:sz w:val="20"/>
        </w:rPr>
      </w:pPr>
    </w:p>
    <w:p w:rsidR="006D392D" w:rsidRDefault="006D392D">
      <w:pPr>
        <w:pStyle w:val="a3"/>
        <w:rPr>
          <w:sz w:val="20"/>
        </w:rPr>
      </w:pPr>
    </w:p>
    <w:p w:rsidR="006D392D" w:rsidRDefault="006D392D">
      <w:pPr>
        <w:pStyle w:val="a3"/>
        <w:rPr>
          <w:sz w:val="20"/>
        </w:rPr>
      </w:pPr>
    </w:p>
    <w:p w:rsidR="006D392D" w:rsidRDefault="006D392D">
      <w:pPr>
        <w:pStyle w:val="a3"/>
        <w:rPr>
          <w:sz w:val="20"/>
        </w:rPr>
      </w:pPr>
    </w:p>
    <w:p w:rsidR="006D392D" w:rsidRDefault="006D392D">
      <w:pPr>
        <w:pStyle w:val="a3"/>
        <w:rPr>
          <w:sz w:val="20"/>
        </w:rPr>
      </w:pPr>
    </w:p>
    <w:p w:rsidR="006D392D" w:rsidRDefault="006D392D">
      <w:pPr>
        <w:pStyle w:val="a3"/>
        <w:spacing w:before="7"/>
        <w:rPr>
          <w:sz w:val="19"/>
        </w:rPr>
      </w:pPr>
    </w:p>
    <w:p w:rsidR="006D392D" w:rsidRDefault="002A6C91">
      <w:pPr>
        <w:spacing w:before="91"/>
        <w:ind w:left="1449" w:right="1452"/>
        <w:jc w:val="center"/>
        <w:rPr>
          <w:b/>
          <w:sz w:val="23"/>
        </w:rPr>
      </w:pPr>
      <w:r>
        <w:rPr>
          <w:b/>
          <w:sz w:val="23"/>
        </w:rPr>
        <w:t>Красноярск</w:t>
      </w:r>
      <w:r>
        <w:rPr>
          <w:b/>
          <w:spacing w:val="1"/>
          <w:sz w:val="23"/>
        </w:rPr>
        <w:t xml:space="preserve"> </w:t>
      </w:r>
      <w:r w:rsidR="00765833">
        <w:rPr>
          <w:b/>
          <w:sz w:val="23"/>
        </w:rPr>
        <w:t>– 2023</w:t>
      </w:r>
    </w:p>
    <w:sectPr w:rsidR="006D392D" w:rsidSect="00526076">
      <w:type w:val="continuous"/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64AE5"/>
    <w:multiLevelType w:val="hybridMultilevel"/>
    <w:tmpl w:val="DAA0B2A0"/>
    <w:lvl w:ilvl="0" w:tplc="33021EC2">
      <w:start w:val="1"/>
      <w:numFmt w:val="decimal"/>
      <w:lvlText w:val="%1."/>
      <w:lvlJc w:val="left"/>
      <w:pPr>
        <w:ind w:left="1252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04E26E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2" w:tplc="4C582D7A">
      <w:numFmt w:val="bullet"/>
      <w:lvlText w:val="•"/>
      <w:lvlJc w:val="left"/>
      <w:pPr>
        <w:ind w:left="3126" w:hanging="212"/>
      </w:pPr>
      <w:rPr>
        <w:rFonts w:hint="default"/>
        <w:lang w:val="ru-RU" w:eastAsia="en-US" w:bidi="ar-SA"/>
      </w:rPr>
    </w:lvl>
    <w:lvl w:ilvl="3" w:tplc="EDF0B78A">
      <w:numFmt w:val="bullet"/>
      <w:lvlText w:val="•"/>
      <w:lvlJc w:val="left"/>
      <w:pPr>
        <w:ind w:left="4059" w:hanging="212"/>
      </w:pPr>
      <w:rPr>
        <w:rFonts w:hint="default"/>
        <w:lang w:val="ru-RU" w:eastAsia="en-US" w:bidi="ar-SA"/>
      </w:rPr>
    </w:lvl>
    <w:lvl w:ilvl="4" w:tplc="C876D736">
      <w:numFmt w:val="bullet"/>
      <w:lvlText w:val="•"/>
      <w:lvlJc w:val="left"/>
      <w:pPr>
        <w:ind w:left="4992" w:hanging="212"/>
      </w:pPr>
      <w:rPr>
        <w:rFonts w:hint="default"/>
        <w:lang w:val="ru-RU" w:eastAsia="en-US" w:bidi="ar-SA"/>
      </w:rPr>
    </w:lvl>
    <w:lvl w:ilvl="5" w:tplc="EFDEB28E">
      <w:numFmt w:val="bullet"/>
      <w:lvlText w:val="•"/>
      <w:lvlJc w:val="left"/>
      <w:pPr>
        <w:ind w:left="5925" w:hanging="212"/>
      </w:pPr>
      <w:rPr>
        <w:rFonts w:hint="default"/>
        <w:lang w:val="ru-RU" w:eastAsia="en-US" w:bidi="ar-SA"/>
      </w:rPr>
    </w:lvl>
    <w:lvl w:ilvl="6" w:tplc="8F705292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7" w:tplc="3E92C3F6">
      <w:numFmt w:val="bullet"/>
      <w:lvlText w:val="•"/>
      <w:lvlJc w:val="left"/>
      <w:pPr>
        <w:ind w:left="7791" w:hanging="212"/>
      </w:pPr>
      <w:rPr>
        <w:rFonts w:hint="default"/>
        <w:lang w:val="ru-RU" w:eastAsia="en-US" w:bidi="ar-SA"/>
      </w:rPr>
    </w:lvl>
    <w:lvl w:ilvl="8" w:tplc="4F14488E">
      <w:numFmt w:val="bullet"/>
      <w:lvlText w:val="•"/>
      <w:lvlJc w:val="left"/>
      <w:pPr>
        <w:ind w:left="8724" w:hanging="212"/>
      </w:pPr>
      <w:rPr>
        <w:rFonts w:hint="default"/>
        <w:lang w:val="ru-RU" w:eastAsia="en-US" w:bidi="ar-SA"/>
      </w:rPr>
    </w:lvl>
  </w:abstractNum>
  <w:abstractNum w:abstractNumId="2">
    <w:nsid w:val="04153AA5"/>
    <w:multiLevelType w:val="hybridMultilevel"/>
    <w:tmpl w:val="01A2E216"/>
    <w:lvl w:ilvl="0" w:tplc="54BE6F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E24E2"/>
    <w:multiLevelType w:val="hybridMultilevel"/>
    <w:tmpl w:val="62F862F8"/>
    <w:lvl w:ilvl="0" w:tplc="3F1EE3E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2344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6AB07322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510A5F7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A86EF1C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C9BCCC86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A532129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849E047C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52C4A39E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4">
    <w:nsid w:val="05E01227"/>
    <w:multiLevelType w:val="hybridMultilevel"/>
    <w:tmpl w:val="1BF26416"/>
    <w:lvl w:ilvl="0" w:tplc="1FBCDF8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560306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45426418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74848C0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9CE0BCCE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BF8E5700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349A733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E71EF860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2E5CF576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5">
    <w:nsid w:val="094A1760"/>
    <w:multiLevelType w:val="hybridMultilevel"/>
    <w:tmpl w:val="DC86BDEE"/>
    <w:lvl w:ilvl="0" w:tplc="EE248C80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68884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2" w:tplc="9A30C3C4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3" w:tplc="B1D60CE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66FEA1CE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CABC2D8A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6" w:tplc="77AA35EC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F7C26A50"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  <w:lvl w:ilvl="8" w:tplc="09C2B3B4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6">
    <w:nsid w:val="114D6330"/>
    <w:multiLevelType w:val="hybridMultilevel"/>
    <w:tmpl w:val="EBAE0DE2"/>
    <w:lvl w:ilvl="0" w:tplc="1034DFA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460EE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1584BFF4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9EB4E73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0D7E171A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8410D01C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5DAC184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E612CFD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8D7EC3A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7">
    <w:nsid w:val="13485B6A"/>
    <w:multiLevelType w:val="hybridMultilevel"/>
    <w:tmpl w:val="625AA636"/>
    <w:lvl w:ilvl="0" w:tplc="FB5230F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893D4">
      <w:start w:val="1"/>
      <w:numFmt w:val="decimal"/>
      <w:lvlText w:val="%2."/>
      <w:lvlJc w:val="left"/>
      <w:pPr>
        <w:ind w:left="1353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BD2E410">
      <w:numFmt w:val="bullet"/>
      <w:lvlText w:val="•"/>
      <w:lvlJc w:val="left"/>
      <w:pPr>
        <w:ind w:left="2385" w:hanging="250"/>
      </w:pPr>
      <w:rPr>
        <w:rFonts w:hint="default"/>
        <w:lang w:val="ru-RU" w:eastAsia="en-US" w:bidi="ar-SA"/>
      </w:rPr>
    </w:lvl>
    <w:lvl w:ilvl="3" w:tplc="DAE8B0E4">
      <w:numFmt w:val="bullet"/>
      <w:lvlText w:val="•"/>
      <w:lvlJc w:val="left"/>
      <w:pPr>
        <w:ind w:left="3411" w:hanging="250"/>
      </w:pPr>
      <w:rPr>
        <w:rFonts w:hint="default"/>
        <w:lang w:val="ru-RU" w:eastAsia="en-US" w:bidi="ar-SA"/>
      </w:rPr>
    </w:lvl>
    <w:lvl w:ilvl="4" w:tplc="A7563C3C">
      <w:numFmt w:val="bullet"/>
      <w:lvlText w:val="•"/>
      <w:lvlJc w:val="left"/>
      <w:pPr>
        <w:ind w:left="4437" w:hanging="250"/>
      </w:pPr>
      <w:rPr>
        <w:rFonts w:hint="default"/>
        <w:lang w:val="ru-RU" w:eastAsia="en-US" w:bidi="ar-SA"/>
      </w:rPr>
    </w:lvl>
    <w:lvl w:ilvl="5" w:tplc="1F2C308E">
      <w:numFmt w:val="bullet"/>
      <w:lvlText w:val="•"/>
      <w:lvlJc w:val="left"/>
      <w:pPr>
        <w:ind w:left="5462" w:hanging="250"/>
      </w:pPr>
      <w:rPr>
        <w:rFonts w:hint="default"/>
        <w:lang w:val="ru-RU" w:eastAsia="en-US" w:bidi="ar-SA"/>
      </w:rPr>
    </w:lvl>
    <w:lvl w:ilvl="6" w:tplc="13B6A260">
      <w:numFmt w:val="bullet"/>
      <w:lvlText w:val="•"/>
      <w:lvlJc w:val="left"/>
      <w:pPr>
        <w:ind w:left="6488" w:hanging="250"/>
      </w:pPr>
      <w:rPr>
        <w:rFonts w:hint="default"/>
        <w:lang w:val="ru-RU" w:eastAsia="en-US" w:bidi="ar-SA"/>
      </w:rPr>
    </w:lvl>
    <w:lvl w:ilvl="7" w:tplc="D49E61E0">
      <w:numFmt w:val="bullet"/>
      <w:lvlText w:val="•"/>
      <w:lvlJc w:val="left"/>
      <w:pPr>
        <w:ind w:left="7514" w:hanging="250"/>
      </w:pPr>
      <w:rPr>
        <w:rFonts w:hint="default"/>
        <w:lang w:val="ru-RU" w:eastAsia="en-US" w:bidi="ar-SA"/>
      </w:rPr>
    </w:lvl>
    <w:lvl w:ilvl="8" w:tplc="34143A14">
      <w:numFmt w:val="bullet"/>
      <w:lvlText w:val="•"/>
      <w:lvlJc w:val="left"/>
      <w:pPr>
        <w:ind w:left="8539" w:hanging="250"/>
      </w:pPr>
      <w:rPr>
        <w:rFonts w:hint="default"/>
        <w:lang w:val="ru-RU" w:eastAsia="en-US" w:bidi="ar-SA"/>
      </w:rPr>
    </w:lvl>
  </w:abstractNum>
  <w:abstractNum w:abstractNumId="8">
    <w:nsid w:val="203C6551"/>
    <w:multiLevelType w:val="hybridMultilevel"/>
    <w:tmpl w:val="4ED0F07E"/>
    <w:lvl w:ilvl="0" w:tplc="9728614A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FC892A">
      <w:numFmt w:val="bullet"/>
      <w:lvlText w:val="•"/>
      <w:lvlJc w:val="left"/>
      <w:pPr>
        <w:ind w:left="1570" w:hanging="281"/>
      </w:pPr>
      <w:rPr>
        <w:rFonts w:hint="default"/>
        <w:lang w:val="ru-RU" w:eastAsia="en-US" w:bidi="ar-SA"/>
      </w:rPr>
    </w:lvl>
    <w:lvl w:ilvl="2" w:tplc="B48CF508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  <w:lvl w:ilvl="3" w:tplc="C15C82D0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4" w:tplc="DB9229FA">
      <w:numFmt w:val="bullet"/>
      <w:lvlText w:val="•"/>
      <w:lvlJc w:val="left"/>
      <w:pPr>
        <w:ind w:left="2321" w:hanging="281"/>
      </w:pPr>
      <w:rPr>
        <w:rFonts w:hint="default"/>
        <w:lang w:val="ru-RU" w:eastAsia="en-US" w:bidi="ar-SA"/>
      </w:rPr>
    </w:lvl>
    <w:lvl w:ilvl="5" w:tplc="C248CEF8">
      <w:numFmt w:val="bullet"/>
      <w:lvlText w:val="•"/>
      <w:lvlJc w:val="left"/>
      <w:pPr>
        <w:ind w:left="2572" w:hanging="281"/>
      </w:pPr>
      <w:rPr>
        <w:rFonts w:hint="default"/>
        <w:lang w:val="ru-RU" w:eastAsia="en-US" w:bidi="ar-SA"/>
      </w:rPr>
    </w:lvl>
    <w:lvl w:ilvl="6" w:tplc="86747D1A">
      <w:numFmt w:val="bullet"/>
      <w:lvlText w:val="•"/>
      <w:lvlJc w:val="left"/>
      <w:pPr>
        <w:ind w:left="2822" w:hanging="281"/>
      </w:pPr>
      <w:rPr>
        <w:rFonts w:hint="default"/>
        <w:lang w:val="ru-RU" w:eastAsia="en-US" w:bidi="ar-SA"/>
      </w:rPr>
    </w:lvl>
    <w:lvl w:ilvl="7" w:tplc="E2D0D60A"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8" w:tplc="E48675FC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</w:abstractNum>
  <w:abstractNum w:abstractNumId="9">
    <w:nsid w:val="22E736A3"/>
    <w:multiLevelType w:val="hybridMultilevel"/>
    <w:tmpl w:val="921EF752"/>
    <w:lvl w:ilvl="0" w:tplc="9D2066F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AAB1A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91667E60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BEBCE1E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28E8C7B8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864207FA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3AC277F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71402EFC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C5C258C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0">
    <w:nsid w:val="29211C0E"/>
    <w:multiLevelType w:val="hybridMultilevel"/>
    <w:tmpl w:val="D6D2B358"/>
    <w:lvl w:ilvl="0" w:tplc="E3864E7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E0B78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48BE0F48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988A518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74D68FF8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88164D7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2EAE373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50180A4A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0C348E4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1">
    <w:nsid w:val="2A8431D4"/>
    <w:multiLevelType w:val="hybridMultilevel"/>
    <w:tmpl w:val="820C8AE2"/>
    <w:lvl w:ilvl="0" w:tplc="8BA22DD2">
      <w:start w:val="1"/>
      <w:numFmt w:val="decimal"/>
      <w:lvlText w:val="%1."/>
      <w:lvlJc w:val="left"/>
      <w:pPr>
        <w:ind w:left="132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928D4E2">
      <w:numFmt w:val="bullet"/>
      <w:lvlText w:val="•"/>
      <w:lvlJc w:val="left"/>
      <w:pPr>
        <w:ind w:left="1652" w:hanging="281"/>
      </w:pPr>
      <w:rPr>
        <w:rFonts w:hint="default"/>
        <w:lang w:val="ru-RU" w:eastAsia="en-US" w:bidi="ar-SA"/>
      </w:rPr>
    </w:lvl>
    <w:lvl w:ilvl="2" w:tplc="872633C2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3" w:tplc="161EC928">
      <w:numFmt w:val="bullet"/>
      <w:lvlText w:val="•"/>
      <w:lvlJc w:val="left"/>
      <w:pPr>
        <w:ind w:left="2316" w:hanging="281"/>
      </w:pPr>
      <w:rPr>
        <w:rFonts w:hint="default"/>
        <w:lang w:val="ru-RU" w:eastAsia="en-US" w:bidi="ar-SA"/>
      </w:rPr>
    </w:lvl>
    <w:lvl w:ilvl="4" w:tplc="AAFC397A">
      <w:numFmt w:val="bullet"/>
      <w:lvlText w:val="•"/>
      <w:lvlJc w:val="left"/>
      <w:pPr>
        <w:ind w:left="2648" w:hanging="281"/>
      </w:pPr>
      <w:rPr>
        <w:rFonts w:hint="default"/>
        <w:lang w:val="ru-RU" w:eastAsia="en-US" w:bidi="ar-SA"/>
      </w:rPr>
    </w:lvl>
    <w:lvl w:ilvl="5" w:tplc="5544A576">
      <w:numFmt w:val="bullet"/>
      <w:lvlText w:val="•"/>
      <w:lvlJc w:val="left"/>
      <w:pPr>
        <w:ind w:left="2980" w:hanging="281"/>
      </w:pPr>
      <w:rPr>
        <w:rFonts w:hint="default"/>
        <w:lang w:val="ru-RU" w:eastAsia="en-US" w:bidi="ar-SA"/>
      </w:rPr>
    </w:lvl>
    <w:lvl w:ilvl="6" w:tplc="3F02B3EC">
      <w:numFmt w:val="bullet"/>
      <w:lvlText w:val="•"/>
      <w:lvlJc w:val="left"/>
      <w:pPr>
        <w:ind w:left="3312" w:hanging="281"/>
      </w:pPr>
      <w:rPr>
        <w:rFonts w:hint="default"/>
        <w:lang w:val="ru-RU" w:eastAsia="en-US" w:bidi="ar-SA"/>
      </w:rPr>
    </w:lvl>
    <w:lvl w:ilvl="7" w:tplc="0BEA812C">
      <w:numFmt w:val="bullet"/>
      <w:lvlText w:val="•"/>
      <w:lvlJc w:val="left"/>
      <w:pPr>
        <w:ind w:left="3644" w:hanging="281"/>
      </w:pPr>
      <w:rPr>
        <w:rFonts w:hint="default"/>
        <w:lang w:val="ru-RU" w:eastAsia="en-US" w:bidi="ar-SA"/>
      </w:rPr>
    </w:lvl>
    <w:lvl w:ilvl="8" w:tplc="D9566514">
      <w:numFmt w:val="bullet"/>
      <w:lvlText w:val="•"/>
      <w:lvlJc w:val="left"/>
      <w:pPr>
        <w:ind w:left="3976" w:hanging="281"/>
      </w:pPr>
      <w:rPr>
        <w:rFonts w:hint="default"/>
        <w:lang w:val="ru-RU" w:eastAsia="en-US" w:bidi="ar-SA"/>
      </w:rPr>
    </w:lvl>
  </w:abstractNum>
  <w:abstractNum w:abstractNumId="12">
    <w:nsid w:val="31FC3F43"/>
    <w:multiLevelType w:val="hybridMultilevel"/>
    <w:tmpl w:val="778CC376"/>
    <w:lvl w:ilvl="0" w:tplc="0AC232E8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48E284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2" w:tplc="6FDCAACA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3" w:tplc="B73871C2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B1CC82BA">
      <w:numFmt w:val="bullet"/>
      <w:lvlText w:val="•"/>
      <w:lvlJc w:val="left"/>
      <w:pPr>
        <w:ind w:left="5028" w:hanging="281"/>
      </w:pPr>
      <w:rPr>
        <w:rFonts w:hint="default"/>
        <w:lang w:val="ru-RU" w:eastAsia="en-US" w:bidi="ar-SA"/>
      </w:rPr>
    </w:lvl>
    <w:lvl w:ilvl="5" w:tplc="B930FB6A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6" w:tplc="D284CE5E">
      <w:numFmt w:val="bullet"/>
      <w:lvlText w:val="•"/>
      <w:lvlJc w:val="left"/>
      <w:pPr>
        <w:ind w:left="6882" w:hanging="281"/>
      </w:pPr>
      <w:rPr>
        <w:rFonts w:hint="default"/>
        <w:lang w:val="ru-RU" w:eastAsia="en-US" w:bidi="ar-SA"/>
      </w:rPr>
    </w:lvl>
    <w:lvl w:ilvl="7" w:tplc="AA027E2A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  <w:lvl w:ilvl="8" w:tplc="86D4111A">
      <w:numFmt w:val="bullet"/>
      <w:lvlText w:val="•"/>
      <w:lvlJc w:val="left"/>
      <w:pPr>
        <w:ind w:left="8736" w:hanging="281"/>
      </w:pPr>
      <w:rPr>
        <w:rFonts w:hint="default"/>
        <w:lang w:val="ru-RU" w:eastAsia="en-US" w:bidi="ar-SA"/>
      </w:rPr>
    </w:lvl>
  </w:abstractNum>
  <w:abstractNum w:abstractNumId="13">
    <w:nsid w:val="328C5F9E"/>
    <w:multiLevelType w:val="hybridMultilevel"/>
    <w:tmpl w:val="0BD2D030"/>
    <w:lvl w:ilvl="0" w:tplc="4AB473F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8DF68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472CF01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98B4A05C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6E7E4C82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979A6922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B9EE609A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914ED50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CC78C87E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4">
    <w:nsid w:val="33451301"/>
    <w:multiLevelType w:val="hybridMultilevel"/>
    <w:tmpl w:val="937A2DBA"/>
    <w:lvl w:ilvl="0" w:tplc="C6869C8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C431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2" w:tplc="247E420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3" w:tplc="9C3652D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8A7EA9FA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8570AC6A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6" w:tplc="E806DDF0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7" w:tplc="D9F2A8F0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8" w:tplc="988E0FC0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15">
    <w:nsid w:val="3BF013DF"/>
    <w:multiLevelType w:val="hybridMultilevel"/>
    <w:tmpl w:val="FD02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55228"/>
    <w:multiLevelType w:val="hybridMultilevel"/>
    <w:tmpl w:val="1690CFD2"/>
    <w:lvl w:ilvl="0" w:tplc="56D24A9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AA5C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55065D0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FE3C110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B06EF976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C00AD440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265C0F70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9450263E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9BC2D36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7">
    <w:nsid w:val="3CBE01A2"/>
    <w:multiLevelType w:val="hybridMultilevel"/>
    <w:tmpl w:val="898068D0"/>
    <w:lvl w:ilvl="0" w:tplc="5016DFF8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A475E8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2" w:tplc="CA3E6938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3" w:tplc="0D302D54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3E387538">
      <w:numFmt w:val="bullet"/>
      <w:lvlText w:val="•"/>
      <w:lvlJc w:val="left"/>
      <w:pPr>
        <w:ind w:left="5028" w:hanging="281"/>
      </w:pPr>
      <w:rPr>
        <w:rFonts w:hint="default"/>
        <w:lang w:val="ru-RU" w:eastAsia="en-US" w:bidi="ar-SA"/>
      </w:rPr>
    </w:lvl>
    <w:lvl w:ilvl="5" w:tplc="4EF6B0B6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6" w:tplc="EC7CF0B6">
      <w:numFmt w:val="bullet"/>
      <w:lvlText w:val="•"/>
      <w:lvlJc w:val="left"/>
      <w:pPr>
        <w:ind w:left="6882" w:hanging="281"/>
      </w:pPr>
      <w:rPr>
        <w:rFonts w:hint="default"/>
        <w:lang w:val="ru-RU" w:eastAsia="en-US" w:bidi="ar-SA"/>
      </w:rPr>
    </w:lvl>
    <w:lvl w:ilvl="7" w:tplc="1D267E40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  <w:lvl w:ilvl="8" w:tplc="F7201286">
      <w:numFmt w:val="bullet"/>
      <w:lvlText w:val="•"/>
      <w:lvlJc w:val="left"/>
      <w:pPr>
        <w:ind w:left="8736" w:hanging="281"/>
      </w:pPr>
      <w:rPr>
        <w:rFonts w:hint="default"/>
        <w:lang w:val="ru-RU" w:eastAsia="en-US" w:bidi="ar-SA"/>
      </w:rPr>
    </w:lvl>
  </w:abstractNum>
  <w:abstractNum w:abstractNumId="18">
    <w:nsid w:val="402E5631"/>
    <w:multiLevelType w:val="hybridMultilevel"/>
    <w:tmpl w:val="DEE0F440"/>
    <w:lvl w:ilvl="0" w:tplc="DF5C6B7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40D7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3E746210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9DEE259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D6B4546A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EB2C7698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1C8EC6EA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79BA43E2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9DC06F42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9">
    <w:nsid w:val="466671D4"/>
    <w:multiLevelType w:val="hybridMultilevel"/>
    <w:tmpl w:val="46826B6C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A66FA"/>
    <w:multiLevelType w:val="hybridMultilevel"/>
    <w:tmpl w:val="A9CCA1B6"/>
    <w:lvl w:ilvl="0" w:tplc="CAB87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91F56"/>
    <w:multiLevelType w:val="hybridMultilevel"/>
    <w:tmpl w:val="D60C3BA2"/>
    <w:lvl w:ilvl="0" w:tplc="3B488ED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E418A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C3DC6280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5C58FFB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C1B837DA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07E0694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618A732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5E6A80C8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093477B2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2">
    <w:nsid w:val="4E1134A9"/>
    <w:multiLevelType w:val="hybridMultilevel"/>
    <w:tmpl w:val="CB3E8E4C"/>
    <w:lvl w:ilvl="0" w:tplc="7736CA6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36BF6E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2" w:tplc="8014F470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3" w:tplc="29D2B8F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049E7C14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 w:tplc="6960FF64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6" w:tplc="37F2892E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34DA1DF8">
      <w:numFmt w:val="bullet"/>
      <w:lvlText w:val="•"/>
      <w:lvlJc w:val="left"/>
      <w:pPr>
        <w:ind w:left="7821" w:hanging="360"/>
      </w:pPr>
      <w:rPr>
        <w:rFonts w:hint="default"/>
        <w:lang w:val="ru-RU" w:eastAsia="en-US" w:bidi="ar-SA"/>
      </w:rPr>
    </w:lvl>
    <w:lvl w:ilvl="8" w:tplc="3886DEB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3">
    <w:nsid w:val="528152E8"/>
    <w:multiLevelType w:val="hybridMultilevel"/>
    <w:tmpl w:val="8E7465D8"/>
    <w:lvl w:ilvl="0" w:tplc="84764578">
      <w:start w:val="1"/>
      <w:numFmt w:val="decimal"/>
      <w:lvlText w:val="%1."/>
      <w:lvlJc w:val="left"/>
      <w:pPr>
        <w:ind w:left="1190" w:hanging="284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9BAA411A">
      <w:numFmt w:val="bullet"/>
      <w:lvlText w:val="•"/>
      <w:lvlJc w:val="left"/>
      <w:pPr>
        <w:ind w:left="2015" w:hanging="284"/>
      </w:pPr>
      <w:rPr>
        <w:rFonts w:hint="default"/>
        <w:lang w:val="ru-RU" w:eastAsia="en-US" w:bidi="ar-SA"/>
      </w:rPr>
    </w:lvl>
    <w:lvl w:ilvl="2" w:tplc="DDFA76EA">
      <w:numFmt w:val="bullet"/>
      <w:lvlText w:val="•"/>
      <w:lvlJc w:val="left"/>
      <w:pPr>
        <w:ind w:left="2830" w:hanging="284"/>
      </w:pPr>
      <w:rPr>
        <w:rFonts w:hint="default"/>
        <w:lang w:val="ru-RU" w:eastAsia="en-US" w:bidi="ar-SA"/>
      </w:rPr>
    </w:lvl>
    <w:lvl w:ilvl="3" w:tplc="8282365C">
      <w:numFmt w:val="bullet"/>
      <w:lvlText w:val="•"/>
      <w:lvlJc w:val="left"/>
      <w:pPr>
        <w:ind w:left="3646" w:hanging="284"/>
      </w:pPr>
      <w:rPr>
        <w:rFonts w:hint="default"/>
        <w:lang w:val="ru-RU" w:eastAsia="en-US" w:bidi="ar-SA"/>
      </w:rPr>
    </w:lvl>
    <w:lvl w:ilvl="4" w:tplc="F5D0C5D4">
      <w:numFmt w:val="bullet"/>
      <w:lvlText w:val="•"/>
      <w:lvlJc w:val="left"/>
      <w:pPr>
        <w:ind w:left="4461" w:hanging="284"/>
      </w:pPr>
      <w:rPr>
        <w:rFonts w:hint="default"/>
        <w:lang w:val="ru-RU" w:eastAsia="en-US" w:bidi="ar-SA"/>
      </w:rPr>
    </w:lvl>
    <w:lvl w:ilvl="5" w:tplc="E506BAEC">
      <w:numFmt w:val="bullet"/>
      <w:lvlText w:val="•"/>
      <w:lvlJc w:val="left"/>
      <w:pPr>
        <w:ind w:left="5277" w:hanging="284"/>
      </w:pPr>
      <w:rPr>
        <w:rFonts w:hint="default"/>
        <w:lang w:val="ru-RU" w:eastAsia="en-US" w:bidi="ar-SA"/>
      </w:rPr>
    </w:lvl>
    <w:lvl w:ilvl="6" w:tplc="8B12CEA6">
      <w:numFmt w:val="bullet"/>
      <w:lvlText w:val="•"/>
      <w:lvlJc w:val="left"/>
      <w:pPr>
        <w:ind w:left="6092" w:hanging="284"/>
      </w:pPr>
      <w:rPr>
        <w:rFonts w:hint="default"/>
        <w:lang w:val="ru-RU" w:eastAsia="en-US" w:bidi="ar-SA"/>
      </w:rPr>
    </w:lvl>
    <w:lvl w:ilvl="7" w:tplc="53D6C80C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8" w:tplc="162E4AB0">
      <w:numFmt w:val="bullet"/>
      <w:lvlText w:val="•"/>
      <w:lvlJc w:val="left"/>
      <w:pPr>
        <w:ind w:left="7723" w:hanging="284"/>
      </w:pPr>
      <w:rPr>
        <w:rFonts w:hint="default"/>
        <w:lang w:val="ru-RU" w:eastAsia="en-US" w:bidi="ar-SA"/>
      </w:rPr>
    </w:lvl>
  </w:abstractNum>
  <w:abstractNum w:abstractNumId="24">
    <w:nsid w:val="556E2CF8"/>
    <w:multiLevelType w:val="hybridMultilevel"/>
    <w:tmpl w:val="C87493EE"/>
    <w:lvl w:ilvl="0" w:tplc="995CE3F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E7106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8EC6B91E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3010508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BB286662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327E888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2E74630E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7DBE8654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BA5E378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5">
    <w:nsid w:val="57C55787"/>
    <w:multiLevelType w:val="hybridMultilevel"/>
    <w:tmpl w:val="2FCC152A"/>
    <w:lvl w:ilvl="0" w:tplc="4A60D388">
      <w:start w:val="1"/>
      <w:numFmt w:val="decimal"/>
      <w:lvlText w:val="%1."/>
      <w:lvlJc w:val="left"/>
      <w:pPr>
        <w:ind w:left="1254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CC768C">
      <w:numFmt w:val="bullet"/>
      <w:lvlText w:val="•"/>
      <w:lvlJc w:val="left"/>
      <w:pPr>
        <w:ind w:left="2193" w:hanging="214"/>
      </w:pPr>
      <w:rPr>
        <w:rFonts w:hint="default"/>
        <w:lang w:val="ru-RU" w:eastAsia="en-US" w:bidi="ar-SA"/>
      </w:rPr>
    </w:lvl>
    <w:lvl w:ilvl="2" w:tplc="75247F9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3" w:tplc="00643F24">
      <w:numFmt w:val="bullet"/>
      <w:lvlText w:val="•"/>
      <w:lvlJc w:val="left"/>
      <w:pPr>
        <w:ind w:left="4059" w:hanging="214"/>
      </w:pPr>
      <w:rPr>
        <w:rFonts w:hint="default"/>
        <w:lang w:val="ru-RU" w:eastAsia="en-US" w:bidi="ar-SA"/>
      </w:rPr>
    </w:lvl>
    <w:lvl w:ilvl="4" w:tplc="B5644416">
      <w:numFmt w:val="bullet"/>
      <w:lvlText w:val="•"/>
      <w:lvlJc w:val="left"/>
      <w:pPr>
        <w:ind w:left="4992" w:hanging="214"/>
      </w:pPr>
      <w:rPr>
        <w:rFonts w:hint="default"/>
        <w:lang w:val="ru-RU" w:eastAsia="en-US" w:bidi="ar-SA"/>
      </w:rPr>
    </w:lvl>
    <w:lvl w:ilvl="5" w:tplc="95A8CA20">
      <w:numFmt w:val="bullet"/>
      <w:lvlText w:val="•"/>
      <w:lvlJc w:val="left"/>
      <w:pPr>
        <w:ind w:left="5925" w:hanging="214"/>
      </w:pPr>
      <w:rPr>
        <w:rFonts w:hint="default"/>
        <w:lang w:val="ru-RU" w:eastAsia="en-US" w:bidi="ar-SA"/>
      </w:rPr>
    </w:lvl>
    <w:lvl w:ilvl="6" w:tplc="D02A796A">
      <w:numFmt w:val="bullet"/>
      <w:lvlText w:val="•"/>
      <w:lvlJc w:val="left"/>
      <w:pPr>
        <w:ind w:left="6858" w:hanging="214"/>
      </w:pPr>
      <w:rPr>
        <w:rFonts w:hint="default"/>
        <w:lang w:val="ru-RU" w:eastAsia="en-US" w:bidi="ar-SA"/>
      </w:rPr>
    </w:lvl>
    <w:lvl w:ilvl="7" w:tplc="57082E8C">
      <w:numFmt w:val="bullet"/>
      <w:lvlText w:val="•"/>
      <w:lvlJc w:val="left"/>
      <w:pPr>
        <w:ind w:left="7791" w:hanging="214"/>
      </w:pPr>
      <w:rPr>
        <w:rFonts w:hint="default"/>
        <w:lang w:val="ru-RU" w:eastAsia="en-US" w:bidi="ar-SA"/>
      </w:rPr>
    </w:lvl>
    <w:lvl w:ilvl="8" w:tplc="33D26C30">
      <w:numFmt w:val="bullet"/>
      <w:lvlText w:val="•"/>
      <w:lvlJc w:val="left"/>
      <w:pPr>
        <w:ind w:left="8724" w:hanging="214"/>
      </w:pPr>
      <w:rPr>
        <w:rFonts w:hint="default"/>
        <w:lang w:val="ru-RU" w:eastAsia="en-US" w:bidi="ar-SA"/>
      </w:rPr>
    </w:lvl>
  </w:abstractNum>
  <w:abstractNum w:abstractNumId="26">
    <w:nsid w:val="5B96473C"/>
    <w:multiLevelType w:val="hybridMultilevel"/>
    <w:tmpl w:val="27BCE4B0"/>
    <w:lvl w:ilvl="0" w:tplc="F90285D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A0B1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 w:tplc="B71C4076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7D246A6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79646A1C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20B2C750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BA92F58C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 w:tplc="91B8A3EE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8EC8FC2E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7">
    <w:nsid w:val="5BC42546"/>
    <w:multiLevelType w:val="hybridMultilevel"/>
    <w:tmpl w:val="41CA34DE"/>
    <w:lvl w:ilvl="0" w:tplc="A09AA0EE">
      <w:start w:val="1"/>
      <w:numFmt w:val="decimal"/>
      <w:lvlText w:val="%1."/>
      <w:lvlJc w:val="left"/>
      <w:pPr>
        <w:ind w:left="132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DAADAC4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2" w:tplc="4B92A9B0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3" w:tplc="652233CC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65C24176">
      <w:numFmt w:val="bullet"/>
      <w:lvlText w:val="•"/>
      <w:lvlJc w:val="left"/>
      <w:pPr>
        <w:ind w:left="5028" w:hanging="281"/>
      </w:pPr>
      <w:rPr>
        <w:rFonts w:hint="default"/>
        <w:lang w:val="ru-RU" w:eastAsia="en-US" w:bidi="ar-SA"/>
      </w:rPr>
    </w:lvl>
    <w:lvl w:ilvl="5" w:tplc="A086A794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6" w:tplc="6EF2D05C">
      <w:numFmt w:val="bullet"/>
      <w:lvlText w:val="•"/>
      <w:lvlJc w:val="left"/>
      <w:pPr>
        <w:ind w:left="6882" w:hanging="281"/>
      </w:pPr>
      <w:rPr>
        <w:rFonts w:hint="default"/>
        <w:lang w:val="ru-RU" w:eastAsia="en-US" w:bidi="ar-SA"/>
      </w:rPr>
    </w:lvl>
    <w:lvl w:ilvl="7" w:tplc="F1B8D6CA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  <w:lvl w:ilvl="8" w:tplc="B0B8F78C">
      <w:numFmt w:val="bullet"/>
      <w:lvlText w:val="•"/>
      <w:lvlJc w:val="left"/>
      <w:pPr>
        <w:ind w:left="8736" w:hanging="281"/>
      </w:pPr>
      <w:rPr>
        <w:rFonts w:hint="default"/>
        <w:lang w:val="ru-RU" w:eastAsia="en-US" w:bidi="ar-SA"/>
      </w:rPr>
    </w:lvl>
  </w:abstractNum>
  <w:abstractNum w:abstractNumId="28">
    <w:nsid w:val="5CC06B17"/>
    <w:multiLevelType w:val="hybridMultilevel"/>
    <w:tmpl w:val="45CE4F9E"/>
    <w:lvl w:ilvl="0" w:tplc="CB6476C2">
      <w:start w:val="1"/>
      <w:numFmt w:val="decimal"/>
      <w:lvlText w:val="%1."/>
      <w:lvlJc w:val="left"/>
      <w:pPr>
        <w:ind w:left="1254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22669C">
      <w:numFmt w:val="bullet"/>
      <w:lvlText w:val="•"/>
      <w:lvlJc w:val="left"/>
      <w:pPr>
        <w:ind w:left="2193" w:hanging="214"/>
      </w:pPr>
      <w:rPr>
        <w:rFonts w:hint="default"/>
        <w:lang w:val="ru-RU" w:eastAsia="en-US" w:bidi="ar-SA"/>
      </w:rPr>
    </w:lvl>
    <w:lvl w:ilvl="2" w:tplc="E37248AA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3" w:tplc="EDC438C0">
      <w:numFmt w:val="bullet"/>
      <w:lvlText w:val="•"/>
      <w:lvlJc w:val="left"/>
      <w:pPr>
        <w:ind w:left="4059" w:hanging="214"/>
      </w:pPr>
      <w:rPr>
        <w:rFonts w:hint="default"/>
        <w:lang w:val="ru-RU" w:eastAsia="en-US" w:bidi="ar-SA"/>
      </w:rPr>
    </w:lvl>
    <w:lvl w:ilvl="4" w:tplc="A4FAA4A2">
      <w:numFmt w:val="bullet"/>
      <w:lvlText w:val="•"/>
      <w:lvlJc w:val="left"/>
      <w:pPr>
        <w:ind w:left="4992" w:hanging="214"/>
      </w:pPr>
      <w:rPr>
        <w:rFonts w:hint="default"/>
        <w:lang w:val="ru-RU" w:eastAsia="en-US" w:bidi="ar-SA"/>
      </w:rPr>
    </w:lvl>
    <w:lvl w:ilvl="5" w:tplc="8E54D8B2">
      <w:numFmt w:val="bullet"/>
      <w:lvlText w:val="•"/>
      <w:lvlJc w:val="left"/>
      <w:pPr>
        <w:ind w:left="5925" w:hanging="214"/>
      </w:pPr>
      <w:rPr>
        <w:rFonts w:hint="default"/>
        <w:lang w:val="ru-RU" w:eastAsia="en-US" w:bidi="ar-SA"/>
      </w:rPr>
    </w:lvl>
    <w:lvl w:ilvl="6" w:tplc="A2668D90">
      <w:numFmt w:val="bullet"/>
      <w:lvlText w:val="•"/>
      <w:lvlJc w:val="left"/>
      <w:pPr>
        <w:ind w:left="6858" w:hanging="214"/>
      </w:pPr>
      <w:rPr>
        <w:rFonts w:hint="default"/>
        <w:lang w:val="ru-RU" w:eastAsia="en-US" w:bidi="ar-SA"/>
      </w:rPr>
    </w:lvl>
    <w:lvl w:ilvl="7" w:tplc="65DAB2A8">
      <w:numFmt w:val="bullet"/>
      <w:lvlText w:val="•"/>
      <w:lvlJc w:val="left"/>
      <w:pPr>
        <w:ind w:left="7791" w:hanging="214"/>
      </w:pPr>
      <w:rPr>
        <w:rFonts w:hint="default"/>
        <w:lang w:val="ru-RU" w:eastAsia="en-US" w:bidi="ar-SA"/>
      </w:rPr>
    </w:lvl>
    <w:lvl w:ilvl="8" w:tplc="5776AF64">
      <w:numFmt w:val="bullet"/>
      <w:lvlText w:val="•"/>
      <w:lvlJc w:val="left"/>
      <w:pPr>
        <w:ind w:left="8724" w:hanging="214"/>
      </w:pPr>
      <w:rPr>
        <w:rFonts w:hint="default"/>
        <w:lang w:val="ru-RU" w:eastAsia="en-US" w:bidi="ar-SA"/>
      </w:rPr>
    </w:lvl>
  </w:abstractNum>
  <w:abstractNum w:abstractNumId="29">
    <w:nsid w:val="5FE92F1F"/>
    <w:multiLevelType w:val="hybridMultilevel"/>
    <w:tmpl w:val="058077C6"/>
    <w:lvl w:ilvl="0" w:tplc="4524C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81DBB"/>
    <w:multiLevelType w:val="hybridMultilevel"/>
    <w:tmpl w:val="7B84EA2A"/>
    <w:lvl w:ilvl="0" w:tplc="F66ACFEC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A6AA8C">
      <w:numFmt w:val="bullet"/>
      <w:lvlText w:val="•"/>
      <w:lvlJc w:val="left"/>
      <w:pPr>
        <w:ind w:left="1614" w:hanging="281"/>
      </w:pPr>
      <w:rPr>
        <w:rFonts w:hint="default"/>
        <w:lang w:val="ru-RU" w:eastAsia="en-US" w:bidi="ar-SA"/>
      </w:rPr>
    </w:lvl>
    <w:lvl w:ilvl="2" w:tplc="48EC065E">
      <w:numFmt w:val="bullet"/>
      <w:lvlText w:val="•"/>
      <w:lvlJc w:val="left"/>
      <w:pPr>
        <w:ind w:left="1909" w:hanging="281"/>
      </w:pPr>
      <w:rPr>
        <w:rFonts w:hint="default"/>
        <w:lang w:val="ru-RU" w:eastAsia="en-US" w:bidi="ar-SA"/>
      </w:rPr>
    </w:lvl>
    <w:lvl w:ilvl="3" w:tplc="A530A74A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4" w:tplc="597E9B02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5" w:tplc="35C058A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6" w:tplc="4B6AAF14">
      <w:numFmt w:val="bullet"/>
      <w:lvlText w:val="•"/>
      <w:lvlJc w:val="left"/>
      <w:pPr>
        <w:ind w:left="3088" w:hanging="281"/>
      </w:pPr>
      <w:rPr>
        <w:rFonts w:hint="default"/>
        <w:lang w:val="ru-RU" w:eastAsia="en-US" w:bidi="ar-SA"/>
      </w:rPr>
    </w:lvl>
    <w:lvl w:ilvl="7" w:tplc="2CBA4098">
      <w:numFmt w:val="bullet"/>
      <w:lvlText w:val="•"/>
      <w:lvlJc w:val="left"/>
      <w:pPr>
        <w:ind w:left="3382" w:hanging="281"/>
      </w:pPr>
      <w:rPr>
        <w:rFonts w:hint="default"/>
        <w:lang w:val="ru-RU" w:eastAsia="en-US" w:bidi="ar-SA"/>
      </w:rPr>
    </w:lvl>
    <w:lvl w:ilvl="8" w:tplc="673E1908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</w:abstractNum>
  <w:abstractNum w:abstractNumId="31">
    <w:nsid w:val="666B602A"/>
    <w:multiLevelType w:val="hybridMultilevel"/>
    <w:tmpl w:val="EAECEEBA"/>
    <w:lvl w:ilvl="0" w:tplc="C3344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4563C"/>
    <w:multiLevelType w:val="hybridMultilevel"/>
    <w:tmpl w:val="2DFA5B74"/>
    <w:lvl w:ilvl="0" w:tplc="E81C29A0">
      <w:start w:val="1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74BFAE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2" w:tplc="137853D6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94749E00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F78C5D5A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CB562CEC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D12E85D2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3D066D64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8" w:tplc="31BA1694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33">
    <w:nsid w:val="75AE5821"/>
    <w:multiLevelType w:val="hybridMultilevel"/>
    <w:tmpl w:val="3E94492C"/>
    <w:lvl w:ilvl="0" w:tplc="1452F7DC">
      <w:start w:val="1"/>
      <w:numFmt w:val="decimal"/>
      <w:lvlText w:val="%1)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A403AC"/>
    <w:multiLevelType w:val="hybridMultilevel"/>
    <w:tmpl w:val="127C709A"/>
    <w:lvl w:ilvl="0" w:tplc="66764B4C">
      <w:start w:val="1"/>
      <w:numFmt w:val="decimal"/>
      <w:lvlText w:val="%1."/>
      <w:lvlJc w:val="left"/>
      <w:pPr>
        <w:ind w:left="13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C009CA">
      <w:numFmt w:val="bullet"/>
      <w:lvlText w:val="•"/>
      <w:lvlJc w:val="left"/>
      <w:pPr>
        <w:ind w:left="2247" w:hanging="281"/>
      </w:pPr>
      <w:rPr>
        <w:rFonts w:hint="default"/>
        <w:lang w:val="ru-RU" w:eastAsia="en-US" w:bidi="ar-SA"/>
      </w:rPr>
    </w:lvl>
    <w:lvl w:ilvl="2" w:tplc="E34A41F6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3" w:tplc="0E0C2870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4" w:tplc="C2BC6106">
      <w:numFmt w:val="bullet"/>
      <w:lvlText w:val="•"/>
      <w:lvlJc w:val="left"/>
      <w:pPr>
        <w:ind w:left="5028" w:hanging="281"/>
      </w:pPr>
      <w:rPr>
        <w:rFonts w:hint="default"/>
        <w:lang w:val="ru-RU" w:eastAsia="en-US" w:bidi="ar-SA"/>
      </w:rPr>
    </w:lvl>
    <w:lvl w:ilvl="5" w:tplc="BE54566E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6" w:tplc="1FF41698">
      <w:numFmt w:val="bullet"/>
      <w:lvlText w:val="•"/>
      <w:lvlJc w:val="left"/>
      <w:pPr>
        <w:ind w:left="6882" w:hanging="281"/>
      </w:pPr>
      <w:rPr>
        <w:rFonts w:hint="default"/>
        <w:lang w:val="ru-RU" w:eastAsia="en-US" w:bidi="ar-SA"/>
      </w:rPr>
    </w:lvl>
    <w:lvl w:ilvl="7" w:tplc="32BEFDDA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  <w:lvl w:ilvl="8" w:tplc="1CD47216">
      <w:numFmt w:val="bullet"/>
      <w:lvlText w:val="•"/>
      <w:lvlJc w:val="left"/>
      <w:pPr>
        <w:ind w:left="8736" w:hanging="281"/>
      </w:pPr>
      <w:rPr>
        <w:rFonts w:hint="default"/>
        <w:lang w:val="ru-RU" w:eastAsia="en-US" w:bidi="ar-SA"/>
      </w:rPr>
    </w:lvl>
  </w:abstractNum>
  <w:abstractNum w:abstractNumId="35">
    <w:nsid w:val="79976359"/>
    <w:multiLevelType w:val="hybridMultilevel"/>
    <w:tmpl w:val="3446E214"/>
    <w:lvl w:ilvl="0" w:tplc="BD560100">
      <w:start w:val="1"/>
      <w:numFmt w:val="decimal"/>
      <w:lvlText w:val="%1."/>
      <w:lvlJc w:val="left"/>
      <w:pPr>
        <w:ind w:left="1252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74D404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2" w:tplc="1F04485A">
      <w:numFmt w:val="bullet"/>
      <w:lvlText w:val="•"/>
      <w:lvlJc w:val="left"/>
      <w:pPr>
        <w:ind w:left="3126" w:hanging="212"/>
      </w:pPr>
      <w:rPr>
        <w:rFonts w:hint="default"/>
        <w:lang w:val="ru-RU" w:eastAsia="en-US" w:bidi="ar-SA"/>
      </w:rPr>
    </w:lvl>
    <w:lvl w:ilvl="3" w:tplc="289401AE">
      <w:numFmt w:val="bullet"/>
      <w:lvlText w:val="•"/>
      <w:lvlJc w:val="left"/>
      <w:pPr>
        <w:ind w:left="4059" w:hanging="212"/>
      </w:pPr>
      <w:rPr>
        <w:rFonts w:hint="default"/>
        <w:lang w:val="ru-RU" w:eastAsia="en-US" w:bidi="ar-SA"/>
      </w:rPr>
    </w:lvl>
    <w:lvl w:ilvl="4" w:tplc="E87ED47C">
      <w:numFmt w:val="bullet"/>
      <w:lvlText w:val="•"/>
      <w:lvlJc w:val="left"/>
      <w:pPr>
        <w:ind w:left="4992" w:hanging="212"/>
      </w:pPr>
      <w:rPr>
        <w:rFonts w:hint="default"/>
        <w:lang w:val="ru-RU" w:eastAsia="en-US" w:bidi="ar-SA"/>
      </w:rPr>
    </w:lvl>
    <w:lvl w:ilvl="5" w:tplc="489CFF8E">
      <w:numFmt w:val="bullet"/>
      <w:lvlText w:val="•"/>
      <w:lvlJc w:val="left"/>
      <w:pPr>
        <w:ind w:left="5925" w:hanging="212"/>
      </w:pPr>
      <w:rPr>
        <w:rFonts w:hint="default"/>
        <w:lang w:val="ru-RU" w:eastAsia="en-US" w:bidi="ar-SA"/>
      </w:rPr>
    </w:lvl>
    <w:lvl w:ilvl="6" w:tplc="758E6836">
      <w:numFmt w:val="bullet"/>
      <w:lvlText w:val="•"/>
      <w:lvlJc w:val="left"/>
      <w:pPr>
        <w:ind w:left="6858" w:hanging="212"/>
      </w:pPr>
      <w:rPr>
        <w:rFonts w:hint="default"/>
        <w:lang w:val="ru-RU" w:eastAsia="en-US" w:bidi="ar-SA"/>
      </w:rPr>
    </w:lvl>
    <w:lvl w:ilvl="7" w:tplc="3C3E979C">
      <w:numFmt w:val="bullet"/>
      <w:lvlText w:val="•"/>
      <w:lvlJc w:val="left"/>
      <w:pPr>
        <w:ind w:left="7791" w:hanging="212"/>
      </w:pPr>
      <w:rPr>
        <w:rFonts w:hint="default"/>
        <w:lang w:val="ru-RU" w:eastAsia="en-US" w:bidi="ar-SA"/>
      </w:rPr>
    </w:lvl>
    <w:lvl w:ilvl="8" w:tplc="B8341FFC">
      <w:numFmt w:val="bullet"/>
      <w:lvlText w:val="•"/>
      <w:lvlJc w:val="left"/>
      <w:pPr>
        <w:ind w:left="8724" w:hanging="21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11"/>
  </w:num>
  <w:num w:numId="5">
    <w:abstractNumId w:val="8"/>
  </w:num>
  <w:num w:numId="6">
    <w:abstractNumId w:val="30"/>
  </w:num>
  <w:num w:numId="7">
    <w:abstractNumId w:val="28"/>
  </w:num>
  <w:num w:numId="8">
    <w:abstractNumId w:val="1"/>
  </w:num>
  <w:num w:numId="9">
    <w:abstractNumId w:val="32"/>
  </w:num>
  <w:num w:numId="10">
    <w:abstractNumId w:val="25"/>
  </w:num>
  <w:num w:numId="11">
    <w:abstractNumId w:val="35"/>
  </w:num>
  <w:num w:numId="12">
    <w:abstractNumId w:val="17"/>
  </w:num>
  <w:num w:numId="13">
    <w:abstractNumId w:val="34"/>
  </w:num>
  <w:num w:numId="14">
    <w:abstractNumId w:val="7"/>
  </w:num>
  <w:num w:numId="15">
    <w:abstractNumId w:val="13"/>
  </w:num>
  <w:num w:numId="16">
    <w:abstractNumId w:val="6"/>
  </w:num>
  <w:num w:numId="17">
    <w:abstractNumId w:val="18"/>
  </w:num>
  <w:num w:numId="18">
    <w:abstractNumId w:val="21"/>
  </w:num>
  <w:num w:numId="19">
    <w:abstractNumId w:val="9"/>
  </w:num>
  <w:num w:numId="20">
    <w:abstractNumId w:val="16"/>
  </w:num>
  <w:num w:numId="21">
    <w:abstractNumId w:val="26"/>
  </w:num>
  <w:num w:numId="22">
    <w:abstractNumId w:val="3"/>
  </w:num>
  <w:num w:numId="23">
    <w:abstractNumId w:val="10"/>
  </w:num>
  <w:num w:numId="24">
    <w:abstractNumId w:val="4"/>
  </w:num>
  <w:num w:numId="25">
    <w:abstractNumId w:val="14"/>
  </w:num>
  <w:num w:numId="26">
    <w:abstractNumId w:val="22"/>
  </w:num>
  <w:num w:numId="27">
    <w:abstractNumId w:val="5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"/>
  </w:num>
  <w:num w:numId="30">
    <w:abstractNumId w:val="31"/>
  </w:num>
  <w:num w:numId="31">
    <w:abstractNumId w:val="15"/>
  </w:num>
  <w:num w:numId="32">
    <w:abstractNumId w:val="33"/>
  </w:num>
  <w:num w:numId="33">
    <w:abstractNumId w:val="20"/>
  </w:num>
  <w:num w:numId="34">
    <w:abstractNumId w:val="19"/>
  </w:num>
  <w:num w:numId="35">
    <w:abstractNumId w:val="2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392D"/>
    <w:rsid w:val="00193684"/>
    <w:rsid w:val="00271DFF"/>
    <w:rsid w:val="00294A8B"/>
    <w:rsid w:val="00297983"/>
    <w:rsid w:val="002A6C91"/>
    <w:rsid w:val="00370CE7"/>
    <w:rsid w:val="00526076"/>
    <w:rsid w:val="006D392D"/>
    <w:rsid w:val="00765833"/>
    <w:rsid w:val="007E0621"/>
    <w:rsid w:val="00854E3F"/>
    <w:rsid w:val="00A65193"/>
    <w:rsid w:val="00C5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6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0621"/>
    <w:pPr>
      <w:ind w:left="1967" w:right="19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621"/>
    <w:rPr>
      <w:sz w:val="24"/>
      <w:szCs w:val="24"/>
    </w:rPr>
  </w:style>
  <w:style w:type="paragraph" w:styleId="a4">
    <w:name w:val="List Paragraph"/>
    <w:basedOn w:val="a"/>
    <w:uiPriority w:val="1"/>
    <w:qFormat/>
    <w:rsid w:val="007E0621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7E0621"/>
    <w:pPr>
      <w:spacing w:line="215" w:lineRule="exact"/>
      <w:ind w:left="744"/>
      <w:jc w:val="center"/>
    </w:pPr>
  </w:style>
  <w:style w:type="paragraph" w:styleId="a5">
    <w:name w:val="header"/>
    <w:basedOn w:val="a"/>
    <w:link w:val="a6"/>
    <w:semiHidden/>
    <w:rsid w:val="002A6C9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2A6C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semiHidden/>
    <w:rsid w:val="002A6C9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2A6C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unhideWhenUsed/>
    <w:rsid w:val="002A6C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1"/>
    <w:rsid w:val="002A6C91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765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65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7" w:right="196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spacing w:line="215" w:lineRule="exact"/>
      <w:ind w:left="744"/>
      <w:jc w:val="center"/>
    </w:pPr>
  </w:style>
  <w:style w:type="paragraph" w:styleId="a5">
    <w:name w:val="header"/>
    <w:basedOn w:val="a"/>
    <w:link w:val="a6"/>
    <w:semiHidden/>
    <w:rsid w:val="002A6C9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2A6C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semiHidden/>
    <w:rsid w:val="002A6C91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2A6C9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unhideWhenUsed/>
    <w:rsid w:val="002A6C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1"/>
    <w:rsid w:val="002A6C91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765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65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ikartu.ru/about/news/itogi-e-commerce-za-2020-god.html" TargetMode="External"/><Relationship Id="rId13" Type="http://schemas.openxmlformats.org/officeDocument/2006/relationships/hyperlink" Target="https://www.economy.gov.ru/material/directions/makroec/prognozy_socialno_ekonomicheskogo_razvitiya/prognoz_socialno_ekonomicheskogo_razvitiya_rf_na_period_do_2024_goda_.html" TargetMode="External"/><Relationship Id="rId18" Type="http://schemas.openxmlformats.org/officeDocument/2006/relationships/hyperlink" Target="http://www.economy.gov.ru/material/directions/makroec/prognozy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onomy.gov.ru/material/directions/makroec/ekonomicheskie_obzory/" TargetMode="External"/><Relationship Id="rId7" Type="http://schemas.openxmlformats.org/officeDocument/2006/relationships/oleObject" Target="embeddings/oleObject2.bin"/><Relationship Id="rId12" Type="http://schemas.openxmlformats.org/officeDocument/2006/relationships/hyperlink" Target="https://www.economy.gov.ru/material/directions/makroec/prognozy_socialno_ekonomicheskogo_razvitiya/prognoz_socialno_ekonomicheskogo_razvitiya_rf_na_period_do_2024_goda_.html" TargetMode="External"/><Relationship Id="rId17" Type="http://schemas.openxmlformats.org/officeDocument/2006/relationships/hyperlink" Target="https://www.economy.gov.ru/material/directions/makroec/prognozy_socialno_ekonomicheskogo_razvitiya/prognoz_socialno_ekonomicheskogo_razvitiya_rf_na_2021_god_i_na_planovyy_period_2022_i_2023_godov.html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economy.gov.ru/material/directions/makroec/prognozy_socialno_ekonomicheskogo_razvitiya/prognoz_socialno_ekonomicheskogo_razvitiya_rf_na_2021_god_i_na_planovyy_period_2022_i_2023_godov.html" TargetMode="External"/><Relationship Id="rId20" Type="http://schemas.openxmlformats.org/officeDocument/2006/relationships/hyperlink" Target="https://normativ.kontur.ru/document?moduleId=1&amp;documentId=43754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economy.gov.ru/material/directions/makroec/prognozy_socialno_ekonomicheskogo_razvitiya/prognoz_socialno_ekonomicheskogo_razvitiya_rf_na_period_do_2024_goda_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www.economy.gov.ru/material/directions/makroec/prognozy_socialno_ekonomicheskogo_razvitiya/prognoz_socialno_ekonomicheskogo_razvitiya_rf_na_2021_god_i_na_planovyy_period_2022_i_2023_godov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osstat.gov.ru/folder/23457?print=1" TargetMode="External"/><Relationship Id="rId19" Type="http://schemas.openxmlformats.org/officeDocument/2006/relationships/hyperlink" Target="https://minpromtorg.gov.ru/activities/industry/otrasli/tra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mikartu.ru/about/news/itogi-e-commerce-za-2020-god.html" TargetMode="External"/><Relationship Id="rId14" Type="http://schemas.openxmlformats.org/officeDocument/2006/relationships/hyperlink" Target="https://www.economy.gov.ru/material/directions/makroec/prognozy_socialno_ekonomicheskogo_razvitiya/prognoz_socialno_ekonomicheskogo_razvitiya_rf_na_2021_god_i_na_planovyy_period_2022_i_2023_godov.html" TargetMode="External"/><Relationship Id="rId22" Type="http://schemas.openxmlformats.org/officeDocument/2006/relationships/hyperlink" Target="https://www.economy.gov.ru/material/directions/makroec/ekonomicheskie_obz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2023-04-12T01:41:00Z</dcterms:created>
  <dcterms:modified xsi:type="dcterms:W3CDTF">2023-04-12T01:41:00Z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2023-04-02T00:00:00Z</vt:filetime>
  </property>
</Properties>
</file>