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FD6680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FD6680" w:rsidRPr="00421D46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A52B0D" w:rsidRPr="00073953" w:rsidTr="003B459B">
        <w:trPr>
          <w:jc w:val="center"/>
        </w:trPr>
        <w:tc>
          <w:tcPr>
            <w:tcW w:w="3749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522648" w:rsidRPr="00A52B0D" w:rsidTr="00222D62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522648" w:rsidRPr="00522648" w:rsidRDefault="008E05A6" w:rsidP="00A16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ТТ20-04БТЭ</w:t>
            </w:r>
          </w:p>
        </w:tc>
      </w:tr>
      <w:tr w:rsidR="00D218FC" w:rsidRPr="00A52B0D" w:rsidTr="00222D62">
        <w:trPr>
          <w:trHeight w:val="1012"/>
          <w:jc w:val="center"/>
        </w:trPr>
        <w:tc>
          <w:tcPr>
            <w:tcW w:w="3749" w:type="dxa"/>
            <w:vAlign w:val="center"/>
          </w:tcPr>
          <w:p w:rsidR="00D218FC" w:rsidRPr="001B04DA" w:rsidRDefault="00D218FC" w:rsidP="00EE7099">
            <w:r w:rsidRPr="001B04DA">
              <w:t xml:space="preserve">Товароведные аспекты формирования ассортимента (курсовая работа) </w:t>
            </w:r>
          </w:p>
        </w:tc>
        <w:tc>
          <w:tcPr>
            <w:tcW w:w="2171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rPr>
                <w:lang w:val="en-US"/>
              </w:rPr>
              <w:t>06</w:t>
            </w:r>
            <w:r w:rsidRPr="001B04DA">
              <w:t>.</w:t>
            </w:r>
            <w:r w:rsidRPr="001B04DA">
              <w:rPr>
                <w:lang w:val="en-US"/>
              </w:rPr>
              <w:t>12</w:t>
            </w:r>
            <w:r w:rsidRPr="001B04DA">
              <w:t>.2023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13.30</w:t>
            </w:r>
          </w:p>
          <w:p w:rsidR="00D218FC" w:rsidRPr="001B04DA" w:rsidRDefault="00D218FC" w:rsidP="00EE7099">
            <w:pPr>
              <w:jc w:val="center"/>
              <w:rPr>
                <w:lang w:val="en-US"/>
              </w:rPr>
            </w:pPr>
            <w:r w:rsidRPr="001B04DA">
              <w:rPr>
                <w:lang w:val="en-US"/>
              </w:rPr>
              <w:t>8-06</w:t>
            </w:r>
          </w:p>
        </w:tc>
        <w:tc>
          <w:tcPr>
            <w:tcW w:w="3367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t>Кротова И.В.</w:t>
            </w:r>
          </w:p>
          <w:p w:rsidR="00D218FC" w:rsidRPr="001B04DA" w:rsidRDefault="00D218FC" w:rsidP="00EE7099">
            <w:pPr>
              <w:jc w:val="center"/>
            </w:pPr>
            <w:proofErr w:type="spellStart"/>
            <w:r w:rsidRPr="001B04DA">
              <w:t>Зобнина</w:t>
            </w:r>
            <w:proofErr w:type="spellEnd"/>
            <w:r w:rsidRPr="001B04DA">
              <w:t xml:space="preserve"> И.А.</w:t>
            </w:r>
          </w:p>
          <w:p w:rsidR="00D218FC" w:rsidRPr="001B04DA" w:rsidRDefault="00D218FC" w:rsidP="00EE7099">
            <w:pPr>
              <w:jc w:val="center"/>
            </w:pPr>
            <w:proofErr w:type="spellStart"/>
            <w:r w:rsidRPr="001B04DA">
              <w:t>Федченко</w:t>
            </w:r>
            <w:proofErr w:type="spellEnd"/>
            <w:r w:rsidRPr="001B04DA">
              <w:t xml:space="preserve"> Е.А.</w:t>
            </w:r>
          </w:p>
        </w:tc>
      </w:tr>
      <w:tr w:rsidR="00D218FC" w:rsidRPr="00A52B0D" w:rsidTr="00222D62">
        <w:trPr>
          <w:trHeight w:val="1012"/>
          <w:jc w:val="center"/>
        </w:trPr>
        <w:tc>
          <w:tcPr>
            <w:tcW w:w="3749" w:type="dxa"/>
            <w:vAlign w:val="center"/>
          </w:tcPr>
          <w:p w:rsidR="00D218FC" w:rsidRPr="001B04DA" w:rsidRDefault="00D218FC" w:rsidP="00EE7099">
            <w:r w:rsidRPr="001B04DA">
              <w:t xml:space="preserve">Товароведные аспекты формирования ассортимента (экзамен) </w:t>
            </w:r>
          </w:p>
        </w:tc>
        <w:tc>
          <w:tcPr>
            <w:tcW w:w="2171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t>11.</w:t>
            </w:r>
            <w:r w:rsidRPr="001B04DA">
              <w:rPr>
                <w:lang w:val="en-US"/>
              </w:rPr>
              <w:t>12</w:t>
            </w:r>
            <w:r w:rsidRPr="001B04DA">
              <w:t>.2023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13.30</w:t>
            </w:r>
          </w:p>
          <w:p w:rsidR="00D218FC" w:rsidRPr="001B04DA" w:rsidRDefault="00D218FC" w:rsidP="00EE7099">
            <w:pPr>
              <w:jc w:val="center"/>
            </w:pPr>
            <w:r w:rsidRPr="001B04DA">
              <w:rPr>
                <w:lang w:val="en-US"/>
              </w:rPr>
              <w:t>8-06</w:t>
            </w:r>
          </w:p>
        </w:tc>
        <w:tc>
          <w:tcPr>
            <w:tcW w:w="3367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t>Кротова И.В.</w:t>
            </w:r>
          </w:p>
          <w:p w:rsidR="00D218FC" w:rsidRPr="001B04DA" w:rsidRDefault="00D218FC" w:rsidP="00EE7099">
            <w:pPr>
              <w:jc w:val="center"/>
            </w:pPr>
            <w:proofErr w:type="spellStart"/>
            <w:r w:rsidRPr="001B04DA">
              <w:t>Зобнина</w:t>
            </w:r>
            <w:proofErr w:type="spellEnd"/>
            <w:r w:rsidRPr="001B04DA">
              <w:t xml:space="preserve"> И.А.</w:t>
            </w:r>
          </w:p>
          <w:p w:rsidR="00D218FC" w:rsidRPr="001B04DA" w:rsidRDefault="00D218FC" w:rsidP="00EE7099">
            <w:pPr>
              <w:jc w:val="center"/>
            </w:pPr>
            <w:proofErr w:type="spellStart"/>
            <w:r w:rsidRPr="001B04DA">
              <w:t>Веретнова</w:t>
            </w:r>
            <w:proofErr w:type="spellEnd"/>
            <w:r w:rsidRPr="001B04DA">
              <w:t xml:space="preserve"> О.Ю.</w:t>
            </w:r>
          </w:p>
        </w:tc>
      </w:tr>
      <w:tr w:rsidR="00D218FC" w:rsidRPr="00A52B0D" w:rsidTr="006975FA">
        <w:trPr>
          <w:trHeight w:val="1012"/>
          <w:jc w:val="center"/>
        </w:trPr>
        <w:tc>
          <w:tcPr>
            <w:tcW w:w="3749" w:type="dxa"/>
          </w:tcPr>
          <w:p w:rsidR="00D218FC" w:rsidRPr="001B04DA" w:rsidRDefault="00D218FC" w:rsidP="00EE7099">
            <w:r w:rsidRPr="001B04DA">
              <w:t>Товароведение и экспертиза швейных и трикотажных товаров (экзамен)</w:t>
            </w:r>
          </w:p>
        </w:tc>
        <w:tc>
          <w:tcPr>
            <w:tcW w:w="2171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t>14.</w:t>
            </w:r>
            <w:r w:rsidRPr="001B04DA">
              <w:rPr>
                <w:lang w:val="en-US"/>
              </w:rPr>
              <w:t>12</w:t>
            </w:r>
            <w:r w:rsidRPr="001B04DA">
              <w:t>.2023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13.30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7-04</w:t>
            </w:r>
          </w:p>
        </w:tc>
        <w:tc>
          <w:tcPr>
            <w:tcW w:w="3367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t>Кротова И.В.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Меньшикова В.К.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Петренко Е.В.</w:t>
            </w:r>
          </w:p>
        </w:tc>
      </w:tr>
      <w:tr w:rsidR="00D218FC" w:rsidRPr="00A52B0D" w:rsidTr="006975FA">
        <w:trPr>
          <w:trHeight w:val="1012"/>
          <w:jc w:val="center"/>
        </w:trPr>
        <w:tc>
          <w:tcPr>
            <w:tcW w:w="3749" w:type="dxa"/>
          </w:tcPr>
          <w:p w:rsidR="00D218FC" w:rsidRPr="001B04DA" w:rsidRDefault="00D218FC" w:rsidP="00EE7099">
            <w:r w:rsidRPr="001B04DA">
              <w:t>Товароведение и экспертиза мяса и мясных товаров (экзамен)</w:t>
            </w:r>
          </w:p>
        </w:tc>
        <w:tc>
          <w:tcPr>
            <w:tcW w:w="2171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t>26.01.2024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13.30</w:t>
            </w:r>
          </w:p>
          <w:p w:rsidR="00D218FC" w:rsidRPr="001B04DA" w:rsidRDefault="00D218FC" w:rsidP="00EE7099">
            <w:pPr>
              <w:jc w:val="center"/>
            </w:pPr>
            <w:r w:rsidRPr="001B04DA">
              <w:rPr>
                <w:lang w:val="en-US"/>
              </w:rPr>
              <w:t>8-06</w:t>
            </w:r>
          </w:p>
        </w:tc>
        <w:tc>
          <w:tcPr>
            <w:tcW w:w="3367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t>Кротова И.В.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Рыбакова Г.Р.</w:t>
            </w:r>
          </w:p>
          <w:p w:rsidR="00D218FC" w:rsidRPr="001B04DA" w:rsidRDefault="00D218FC" w:rsidP="00EE7099">
            <w:pPr>
              <w:jc w:val="center"/>
            </w:pPr>
            <w:proofErr w:type="spellStart"/>
            <w:r w:rsidRPr="001B04DA">
              <w:t>Веретнова</w:t>
            </w:r>
            <w:proofErr w:type="spellEnd"/>
            <w:r w:rsidRPr="001B04DA">
              <w:t xml:space="preserve"> О.Ю.</w:t>
            </w:r>
          </w:p>
        </w:tc>
      </w:tr>
      <w:tr w:rsidR="00D218FC" w:rsidRPr="00A52B0D" w:rsidTr="006975FA">
        <w:trPr>
          <w:trHeight w:val="1012"/>
          <w:jc w:val="center"/>
        </w:trPr>
        <w:tc>
          <w:tcPr>
            <w:tcW w:w="3749" w:type="dxa"/>
          </w:tcPr>
          <w:p w:rsidR="00D218FC" w:rsidRPr="001B04DA" w:rsidRDefault="00D218FC" w:rsidP="00EE7099">
            <w:r w:rsidRPr="001B04DA">
              <w:t>Практика по получению профессиональных умений и опыта профессиональной деятельности (экзамен)</w:t>
            </w:r>
          </w:p>
        </w:tc>
        <w:tc>
          <w:tcPr>
            <w:tcW w:w="2171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t>18.02.2023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13.30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7-04</w:t>
            </w:r>
          </w:p>
        </w:tc>
        <w:tc>
          <w:tcPr>
            <w:tcW w:w="3367" w:type="dxa"/>
            <w:vAlign w:val="center"/>
          </w:tcPr>
          <w:p w:rsidR="00D218FC" w:rsidRPr="001B04DA" w:rsidRDefault="00D218FC" w:rsidP="00EE7099">
            <w:pPr>
              <w:jc w:val="center"/>
            </w:pPr>
            <w:r w:rsidRPr="001B04DA">
              <w:t>Кротова И.В.</w:t>
            </w:r>
          </w:p>
          <w:p w:rsidR="00D218FC" w:rsidRPr="001B04DA" w:rsidRDefault="00D218FC" w:rsidP="00EE7099">
            <w:pPr>
              <w:jc w:val="center"/>
            </w:pPr>
            <w:r w:rsidRPr="001B04DA">
              <w:t>Петренко Е.В.</w:t>
            </w:r>
          </w:p>
          <w:p w:rsidR="00D218FC" w:rsidRPr="001B04DA" w:rsidRDefault="00D218FC" w:rsidP="00EE7099">
            <w:pPr>
              <w:jc w:val="center"/>
            </w:pPr>
            <w:proofErr w:type="spellStart"/>
            <w:r w:rsidRPr="001B04DA">
              <w:t>Федченко</w:t>
            </w:r>
            <w:proofErr w:type="spellEnd"/>
            <w:r w:rsidRPr="001B04DA">
              <w:t xml:space="preserve"> Е.А.</w:t>
            </w: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55" w:rsidRDefault="00BA6655" w:rsidP="00DA66EC">
      <w:r>
        <w:separator/>
      </w:r>
    </w:p>
  </w:endnote>
  <w:endnote w:type="continuationSeparator" w:id="0">
    <w:p w:rsidR="00BA6655" w:rsidRDefault="00BA6655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55" w:rsidRDefault="00BA6655" w:rsidP="00DA66EC">
      <w:r>
        <w:separator/>
      </w:r>
    </w:p>
  </w:footnote>
  <w:footnote w:type="continuationSeparator" w:id="0">
    <w:p w:rsidR="00BA6655" w:rsidRDefault="00BA6655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E160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2E67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6655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5CDE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18FC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D6680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17</cp:revision>
  <cp:lastPrinted>2020-10-16T03:16:00Z</cp:lastPrinted>
  <dcterms:created xsi:type="dcterms:W3CDTF">2023-03-29T05:16:00Z</dcterms:created>
  <dcterms:modified xsi:type="dcterms:W3CDTF">2023-11-23T02:21:00Z</dcterms:modified>
</cp:coreProperties>
</file>