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D9" w:rsidRDefault="00D463D9" w:rsidP="00D463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ОБРАЗОВАНИЯ И НАУКИ </w:t>
      </w:r>
    </w:p>
    <w:p w:rsidR="00D463D9" w:rsidRDefault="00D463D9" w:rsidP="00D463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</w:t>
      </w:r>
    </w:p>
    <w:p w:rsidR="00D463D9" w:rsidRPr="006B3652" w:rsidRDefault="00D463D9" w:rsidP="00D463D9">
      <w:pPr>
        <w:jc w:val="center"/>
        <w:rPr>
          <w:b/>
          <w:sz w:val="28"/>
          <w:szCs w:val="28"/>
        </w:rPr>
      </w:pPr>
    </w:p>
    <w:p w:rsidR="00D463D9" w:rsidRDefault="00D463D9" w:rsidP="00D463D9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автономное образовательное учреждение</w:t>
      </w:r>
    </w:p>
    <w:p w:rsidR="00D463D9" w:rsidRDefault="00D463D9" w:rsidP="00D463D9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:rsidR="00D463D9" w:rsidRDefault="00D463D9" w:rsidP="00D463D9">
      <w:pPr>
        <w:jc w:val="center"/>
        <w:rPr>
          <w:sz w:val="28"/>
          <w:szCs w:val="28"/>
        </w:rPr>
      </w:pPr>
      <w:r>
        <w:rPr>
          <w:sz w:val="28"/>
          <w:szCs w:val="28"/>
        </w:rPr>
        <w:t>«СИБИРСКИЙ ФЕДЕРАЛЬНЫЙ УНИВЕРСИТЕТ»</w:t>
      </w:r>
    </w:p>
    <w:p w:rsidR="00D463D9" w:rsidRPr="002B68C4" w:rsidRDefault="00D463D9" w:rsidP="00D463D9">
      <w:pPr>
        <w:jc w:val="center"/>
        <w:rPr>
          <w:sz w:val="28"/>
          <w:szCs w:val="28"/>
        </w:rPr>
      </w:pPr>
      <w:r>
        <w:rPr>
          <w:sz w:val="28"/>
          <w:szCs w:val="28"/>
        </w:rPr>
        <w:t>Торгово-экономический институт</w:t>
      </w:r>
    </w:p>
    <w:p w:rsidR="00D463D9" w:rsidRDefault="00D463D9" w:rsidP="00D463D9"/>
    <w:p w:rsidR="00D463D9" w:rsidRDefault="00D463D9" w:rsidP="00D463D9"/>
    <w:p w:rsidR="00D463D9" w:rsidRDefault="00D463D9" w:rsidP="00D463D9"/>
    <w:p w:rsidR="00D463D9" w:rsidRDefault="00D463D9" w:rsidP="00D463D9"/>
    <w:p w:rsidR="00D463D9" w:rsidRDefault="00D463D9" w:rsidP="00D463D9"/>
    <w:p w:rsidR="00D463D9" w:rsidRDefault="00D463D9" w:rsidP="00D463D9"/>
    <w:p w:rsidR="00D463D9" w:rsidRDefault="00D463D9" w:rsidP="00D463D9"/>
    <w:p w:rsidR="00D463D9" w:rsidRDefault="00D463D9" w:rsidP="00D463D9"/>
    <w:p w:rsidR="00D463D9" w:rsidRDefault="00D463D9" w:rsidP="00D463D9"/>
    <w:p w:rsidR="00D463D9" w:rsidRDefault="00D463D9" w:rsidP="00D463D9"/>
    <w:p w:rsidR="00D463D9" w:rsidRDefault="00D463D9" w:rsidP="00D463D9"/>
    <w:p w:rsidR="00D463D9" w:rsidRDefault="00D463D9" w:rsidP="00D463D9">
      <w:pPr>
        <w:tabs>
          <w:tab w:val="left" w:pos="1735"/>
        </w:tabs>
      </w:pPr>
      <w:r>
        <w:tab/>
      </w:r>
    </w:p>
    <w:p w:rsidR="00D463D9" w:rsidRDefault="00D463D9" w:rsidP="00D463D9">
      <w:pPr>
        <w:pStyle w:val="a5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ВВЕДЕНИЕ В СПЕЦИАЛЬНОСТЬ</w:t>
      </w:r>
    </w:p>
    <w:p w:rsidR="00D463D9" w:rsidRPr="00B25AAA" w:rsidRDefault="00D463D9" w:rsidP="00D463D9">
      <w:pPr>
        <w:pStyle w:val="a5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D463D9" w:rsidRDefault="00D463D9" w:rsidP="00D463D9">
      <w:pPr>
        <w:jc w:val="center"/>
      </w:pPr>
    </w:p>
    <w:p w:rsidR="00D463D9" w:rsidRDefault="00D463D9" w:rsidP="00D463D9">
      <w:pPr>
        <w:jc w:val="center"/>
      </w:pPr>
    </w:p>
    <w:p w:rsidR="00D463D9" w:rsidRDefault="00D463D9" w:rsidP="00D463D9">
      <w:pPr>
        <w:jc w:val="center"/>
      </w:pPr>
    </w:p>
    <w:p w:rsidR="00D463D9" w:rsidRDefault="00D463D9" w:rsidP="00D463D9">
      <w:pPr>
        <w:jc w:val="center"/>
      </w:pPr>
    </w:p>
    <w:p w:rsidR="00DC03F1" w:rsidRDefault="00DC03F1" w:rsidP="00DC03F1">
      <w:pPr>
        <w:shd w:val="clear" w:color="auto" w:fill="FFFFFF"/>
        <w:tabs>
          <w:tab w:val="left" w:pos="2081"/>
        </w:tabs>
        <w:jc w:val="center"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 xml:space="preserve">Методические указания и варианты контрольных работ </w:t>
      </w:r>
    </w:p>
    <w:p w:rsidR="00DC03F1" w:rsidRDefault="00DC03F1" w:rsidP="00DC03F1">
      <w:pPr>
        <w:shd w:val="clear" w:color="auto" w:fill="FFFFFF"/>
        <w:tabs>
          <w:tab w:val="left" w:pos="2081"/>
        </w:tabs>
        <w:jc w:val="center"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 xml:space="preserve">для студентов направления подготовки 19.03.03 – </w:t>
      </w:r>
    </w:p>
    <w:p w:rsidR="00DC03F1" w:rsidRDefault="00DC03F1" w:rsidP="00DC03F1">
      <w:pPr>
        <w:shd w:val="clear" w:color="auto" w:fill="FFFFFF"/>
        <w:tabs>
          <w:tab w:val="left" w:pos="2081"/>
        </w:tabs>
        <w:jc w:val="center"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>Продукты питания животного происхождения</w:t>
      </w:r>
    </w:p>
    <w:p w:rsidR="00DC03F1" w:rsidRDefault="00DC03F1" w:rsidP="00DC03F1">
      <w:pPr>
        <w:shd w:val="clear" w:color="auto" w:fill="FFFFFF"/>
        <w:tabs>
          <w:tab w:val="left" w:pos="2081"/>
        </w:tabs>
        <w:jc w:val="center"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>(19.03.03.31 Экспертиза, контроль качества и безопасности пищевых продуктов)</w:t>
      </w:r>
    </w:p>
    <w:p w:rsidR="00DC03F1" w:rsidRDefault="00DC03F1" w:rsidP="00DC03F1">
      <w:pPr>
        <w:shd w:val="clear" w:color="auto" w:fill="FFFFFF"/>
        <w:tabs>
          <w:tab w:val="left" w:pos="2081"/>
        </w:tabs>
        <w:jc w:val="center"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>заочной формы обучения</w:t>
      </w:r>
    </w:p>
    <w:p w:rsidR="00DC03F1" w:rsidRDefault="00DC03F1" w:rsidP="00DC03F1">
      <w:pPr>
        <w:jc w:val="center"/>
        <w:rPr>
          <w:i/>
          <w:sz w:val="28"/>
          <w:szCs w:val="28"/>
        </w:rPr>
      </w:pPr>
    </w:p>
    <w:p w:rsidR="00DC03F1" w:rsidRDefault="00DC03F1" w:rsidP="00DC03F1">
      <w:pPr>
        <w:jc w:val="center"/>
        <w:rPr>
          <w:b/>
          <w:sz w:val="28"/>
          <w:szCs w:val="28"/>
        </w:rPr>
      </w:pPr>
    </w:p>
    <w:p w:rsidR="00DC03F1" w:rsidRDefault="00DC03F1" w:rsidP="00DC03F1">
      <w:pPr>
        <w:jc w:val="center"/>
        <w:rPr>
          <w:b/>
          <w:sz w:val="28"/>
          <w:szCs w:val="28"/>
        </w:rPr>
      </w:pPr>
    </w:p>
    <w:p w:rsidR="00DC03F1" w:rsidRDefault="00DC03F1" w:rsidP="00DC03F1">
      <w:pPr>
        <w:jc w:val="center"/>
        <w:rPr>
          <w:sz w:val="28"/>
          <w:szCs w:val="28"/>
        </w:rPr>
      </w:pPr>
    </w:p>
    <w:p w:rsidR="00DC03F1" w:rsidRDefault="00DC03F1" w:rsidP="00DC03F1">
      <w:pPr>
        <w:jc w:val="center"/>
        <w:rPr>
          <w:sz w:val="28"/>
          <w:szCs w:val="28"/>
        </w:rPr>
      </w:pPr>
    </w:p>
    <w:p w:rsidR="00DC03F1" w:rsidRDefault="00DC03F1" w:rsidP="00DC03F1">
      <w:pPr>
        <w:jc w:val="center"/>
        <w:rPr>
          <w:sz w:val="28"/>
          <w:szCs w:val="28"/>
        </w:rPr>
      </w:pPr>
    </w:p>
    <w:p w:rsidR="00DC03F1" w:rsidRDefault="00DC03F1" w:rsidP="00DC03F1">
      <w:pPr>
        <w:jc w:val="center"/>
        <w:rPr>
          <w:b/>
          <w:sz w:val="28"/>
          <w:szCs w:val="28"/>
        </w:rPr>
      </w:pPr>
    </w:p>
    <w:p w:rsidR="00DC03F1" w:rsidRDefault="00DC03F1" w:rsidP="00DC03F1">
      <w:pPr>
        <w:jc w:val="center"/>
        <w:rPr>
          <w:b/>
          <w:sz w:val="28"/>
          <w:szCs w:val="28"/>
        </w:rPr>
      </w:pPr>
    </w:p>
    <w:p w:rsidR="00DC03F1" w:rsidRDefault="00DC03F1" w:rsidP="00DC03F1">
      <w:pPr>
        <w:jc w:val="center"/>
        <w:rPr>
          <w:b/>
          <w:sz w:val="28"/>
          <w:szCs w:val="28"/>
        </w:rPr>
      </w:pPr>
    </w:p>
    <w:p w:rsidR="00DC03F1" w:rsidRDefault="00DC03F1" w:rsidP="00DC03F1">
      <w:pPr>
        <w:jc w:val="center"/>
        <w:rPr>
          <w:b/>
          <w:sz w:val="28"/>
          <w:szCs w:val="28"/>
        </w:rPr>
      </w:pPr>
    </w:p>
    <w:p w:rsidR="00DC03F1" w:rsidRDefault="00DC03F1" w:rsidP="00DC03F1">
      <w:pPr>
        <w:jc w:val="center"/>
        <w:rPr>
          <w:b/>
          <w:sz w:val="28"/>
          <w:szCs w:val="28"/>
        </w:rPr>
      </w:pPr>
    </w:p>
    <w:p w:rsidR="00DC03F1" w:rsidRDefault="00DC03F1" w:rsidP="00DC03F1">
      <w:pPr>
        <w:jc w:val="center"/>
        <w:rPr>
          <w:b/>
          <w:sz w:val="28"/>
          <w:szCs w:val="28"/>
        </w:rPr>
      </w:pPr>
    </w:p>
    <w:p w:rsidR="00DC03F1" w:rsidRDefault="00DC03F1" w:rsidP="00DC03F1">
      <w:pPr>
        <w:jc w:val="center"/>
        <w:rPr>
          <w:b/>
          <w:sz w:val="28"/>
          <w:szCs w:val="28"/>
        </w:rPr>
      </w:pPr>
    </w:p>
    <w:p w:rsidR="00DC03F1" w:rsidRPr="00DC03F1" w:rsidRDefault="00DC03F1" w:rsidP="00DC03F1">
      <w:pPr>
        <w:rPr>
          <w:b/>
          <w:sz w:val="28"/>
          <w:szCs w:val="28"/>
          <w:lang w:val="en-US"/>
        </w:rPr>
      </w:pPr>
    </w:p>
    <w:p w:rsidR="00D463D9" w:rsidRPr="00DC03F1" w:rsidRDefault="00DC03F1" w:rsidP="00DC03F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 202</w:t>
      </w:r>
      <w:r w:rsidRPr="00DC03F1">
        <w:rPr>
          <w:sz w:val="28"/>
          <w:szCs w:val="28"/>
        </w:rPr>
        <w:t>4</w:t>
      </w:r>
    </w:p>
    <w:p w:rsidR="00D463D9" w:rsidRDefault="00D463D9" w:rsidP="00D463D9">
      <w:pPr>
        <w:jc w:val="center"/>
      </w:pPr>
    </w:p>
    <w:p w:rsidR="00D463D9" w:rsidRDefault="00D463D9" w:rsidP="00D463D9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D463D9" w:rsidRPr="003A6FE7" w:rsidRDefault="00D463D9" w:rsidP="00D463D9">
      <w:pPr>
        <w:ind w:firstLine="708"/>
        <w:jc w:val="both"/>
        <w:rPr>
          <w:sz w:val="28"/>
          <w:szCs w:val="28"/>
        </w:rPr>
      </w:pPr>
      <w:r w:rsidRPr="003A6FE7">
        <w:rPr>
          <w:sz w:val="28"/>
          <w:szCs w:val="28"/>
        </w:rPr>
        <w:t>Контрольная работа по дисциплине: «</w:t>
      </w:r>
      <w:r>
        <w:rPr>
          <w:sz w:val="28"/>
          <w:szCs w:val="28"/>
        </w:rPr>
        <w:t>Введение в специальность</w:t>
      </w:r>
      <w:r w:rsidRPr="003A6FE7">
        <w:rPr>
          <w:sz w:val="28"/>
          <w:szCs w:val="28"/>
        </w:rPr>
        <w:t xml:space="preserve">» для студентов направления подготовки </w:t>
      </w:r>
      <w:r w:rsidR="00DC03F1" w:rsidRPr="00DC03F1">
        <w:rPr>
          <w:color w:val="000000"/>
          <w:sz w:val="32"/>
          <w:szCs w:val="32"/>
        </w:rPr>
        <w:t>19.03.03.31 Экспертиза, контроль качества и безопасности пищевых продуктов</w:t>
      </w:r>
      <w:r w:rsidRPr="003A6FE7">
        <w:rPr>
          <w:sz w:val="28"/>
          <w:szCs w:val="28"/>
        </w:rPr>
        <w:t xml:space="preserve"> заочной формы обучения выполняется студентами в межсессионный период в сроки, установленные учебным графиком по основным темам изучаемой дисциплины.</w:t>
      </w:r>
    </w:p>
    <w:p w:rsidR="00D463D9" w:rsidRPr="003A6FE7" w:rsidRDefault="00D463D9" w:rsidP="00D463D9">
      <w:pPr>
        <w:ind w:firstLine="709"/>
        <w:jc w:val="both"/>
        <w:rPr>
          <w:sz w:val="28"/>
          <w:szCs w:val="28"/>
        </w:rPr>
      </w:pPr>
      <w:r w:rsidRPr="003A6FE7">
        <w:rPr>
          <w:sz w:val="28"/>
          <w:szCs w:val="28"/>
        </w:rPr>
        <w:t>Вариант контрольного задания соответствует порядковому номеру в групповом журнале или экзаменационной ведомости.  На титульном листе выполненной работы должны быть указаны: Фамилия И.О. студента, факультет, курс, номер группы, Ф.И.О. ведущего преподавателя дисциплины, тема контрольной работы и подпись студента.</w:t>
      </w:r>
    </w:p>
    <w:p w:rsidR="00D463D9" w:rsidRPr="003A6FE7" w:rsidRDefault="00D463D9" w:rsidP="00D463D9">
      <w:pPr>
        <w:ind w:firstLine="709"/>
        <w:jc w:val="both"/>
        <w:rPr>
          <w:sz w:val="28"/>
          <w:szCs w:val="28"/>
        </w:rPr>
      </w:pPr>
      <w:r w:rsidRPr="003A6FE7">
        <w:rPr>
          <w:sz w:val="28"/>
          <w:szCs w:val="28"/>
        </w:rPr>
        <w:t>Перед тем как приступить к выполнению контрольной работы, необходимо ознакомиться с общими указаниями по выполнению контрольной работы.</w:t>
      </w:r>
    </w:p>
    <w:p w:rsidR="00D463D9" w:rsidRPr="003A6FE7" w:rsidRDefault="00D463D9" w:rsidP="00D463D9">
      <w:pPr>
        <w:ind w:firstLine="709"/>
        <w:jc w:val="both"/>
        <w:rPr>
          <w:sz w:val="28"/>
          <w:szCs w:val="28"/>
        </w:rPr>
      </w:pPr>
    </w:p>
    <w:p w:rsidR="00D463D9" w:rsidRPr="003A6FE7" w:rsidRDefault="00D463D9" w:rsidP="00D463D9">
      <w:pPr>
        <w:widowControl w:val="0"/>
        <w:overflowPunct w:val="0"/>
        <w:adjustRightInd w:val="0"/>
        <w:ind w:firstLine="720"/>
        <w:contextualSpacing/>
        <w:jc w:val="center"/>
        <w:rPr>
          <w:b/>
          <w:kern w:val="28"/>
          <w:sz w:val="28"/>
          <w:szCs w:val="28"/>
        </w:rPr>
      </w:pPr>
      <w:r w:rsidRPr="003A6FE7">
        <w:rPr>
          <w:b/>
          <w:kern w:val="28"/>
          <w:sz w:val="28"/>
          <w:szCs w:val="28"/>
        </w:rPr>
        <w:t>Общие требования к выполнению контрольной работы</w:t>
      </w:r>
    </w:p>
    <w:p w:rsidR="00D463D9" w:rsidRPr="003A6FE7" w:rsidRDefault="00D463D9" w:rsidP="00D463D9">
      <w:pPr>
        <w:numPr>
          <w:ilvl w:val="0"/>
          <w:numId w:val="1"/>
        </w:numPr>
        <w:autoSpaceDE w:val="0"/>
        <w:autoSpaceDN w:val="0"/>
        <w:ind w:firstLine="284"/>
        <w:jc w:val="both"/>
        <w:rPr>
          <w:sz w:val="28"/>
          <w:szCs w:val="28"/>
        </w:rPr>
      </w:pPr>
      <w:r w:rsidRPr="003A6FE7">
        <w:rPr>
          <w:sz w:val="28"/>
          <w:szCs w:val="28"/>
        </w:rPr>
        <w:t>Предварительно должно быть проведено глубокое изучение темы или тем по вопросу, поставленному контрольным заданием, по основной и дополнительной литературе.</w:t>
      </w:r>
    </w:p>
    <w:p w:rsidR="00D463D9" w:rsidRPr="003A6FE7" w:rsidRDefault="00D463D9" w:rsidP="00D463D9">
      <w:pPr>
        <w:numPr>
          <w:ilvl w:val="0"/>
          <w:numId w:val="1"/>
        </w:numPr>
        <w:autoSpaceDE w:val="0"/>
        <w:autoSpaceDN w:val="0"/>
        <w:ind w:firstLine="284"/>
        <w:jc w:val="both"/>
        <w:rPr>
          <w:sz w:val="28"/>
          <w:szCs w:val="28"/>
        </w:rPr>
      </w:pPr>
      <w:r w:rsidRPr="003A6FE7">
        <w:rPr>
          <w:sz w:val="28"/>
          <w:szCs w:val="28"/>
        </w:rPr>
        <w:t>При выполнении задания необходимо выявление предметных связей внутри конкретной темы с другими темами, что позволит более глубоко и осознанно раскрыть изучаемый вопрос.</w:t>
      </w:r>
    </w:p>
    <w:p w:rsidR="00D463D9" w:rsidRPr="003A6FE7" w:rsidRDefault="00D463D9" w:rsidP="00D463D9">
      <w:pPr>
        <w:numPr>
          <w:ilvl w:val="0"/>
          <w:numId w:val="1"/>
        </w:numPr>
        <w:autoSpaceDE w:val="0"/>
        <w:autoSpaceDN w:val="0"/>
        <w:ind w:firstLine="284"/>
        <w:jc w:val="both"/>
        <w:rPr>
          <w:sz w:val="28"/>
          <w:szCs w:val="28"/>
        </w:rPr>
      </w:pPr>
      <w:r w:rsidRPr="003A6FE7">
        <w:rPr>
          <w:sz w:val="28"/>
          <w:szCs w:val="28"/>
        </w:rPr>
        <w:t>При работе над изучаемыми вопросами необходимо самостоятельное изложение материала по теме, умение использовать и анализировать теоретический материал специальной и дополнительной литературы.</w:t>
      </w:r>
    </w:p>
    <w:p w:rsidR="00D463D9" w:rsidRPr="003A6FE7" w:rsidRDefault="00D463D9" w:rsidP="00D463D9">
      <w:pPr>
        <w:numPr>
          <w:ilvl w:val="0"/>
          <w:numId w:val="1"/>
        </w:numPr>
        <w:autoSpaceDE w:val="0"/>
        <w:autoSpaceDN w:val="0"/>
        <w:ind w:firstLine="284"/>
        <w:jc w:val="both"/>
        <w:rPr>
          <w:sz w:val="28"/>
          <w:szCs w:val="28"/>
        </w:rPr>
      </w:pPr>
      <w:r w:rsidRPr="003A6FE7">
        <w:rPr>
          <w:sz w:val="28"/>
          <w:szCs w:val="28"/>
        </w:rPr>
        <w:t>Основное значение при оценке контрольной работы имеет полнота и глубина ответа, проявление самостоятельного творческого мышления.</w:t>
      </w:r>
    </w:p>
    <w:p w:rsidR="00D463D9" w:rsidRPr="003A6FE7" w:rsidRDefault="00D463D9" w:rsidP="00D463D9">
      <w:pPr>
        <w:jc w:val="both"/>
        <w:rPr>
          <w:sz w:val="28"/>
          <w:szCs w:val="28"/>
        </w:rPr>
      </w:pPr>
    </w:p>
    <w:p w:rsidR="00D463D9" w:rsidRPr="003A6FE7" w:rsidRDefault="00D463D9" w:rsidP="00D463D9">
      <w:pPr>
        <w:widowControl w:val="0"/>
        <w:overflowPunct w:val="0"/>
        <w:adjustRightInd w:val="0"/>
        <w:ind w:firstLine="720"/>
        <w:contextualSpacing/>
        <w:jc w:val="center"/>
        <w:rPr>
          <w:b/>
          <w:kern w:val="28"/>
          <w:sz w:val="28"/>
          <w:szCs w:val="28"/>
        </w:rPr>
      </w:pPr>
      <w:r w:rsidRPr="003A6FE7">
        <w:rPr>
          <w:b/>
          <w:kern w:val="28"/>
          <w:sz w:val="28"/>
          <w:szCs w:val="28"/>
        </w:rPr>
        <w:t>Правила оформления работы</w:t>
      </w:r>
    </w:p>
    <w:p w:rsidR="00D463D9" w:rsidRPr="003A6FE7" w:rsidRDefault="00D463D9" w:rsidP="00D463D9">
      <w:pPr>
        <w:ind w:firstLine="708"/>
        <w:jc w:val="both"/>
        <w:rPr>
          <w:sz w:val="28"/>
          <w:szCs w:val="28"/>
        </w:rPr>
      </w:pPr>
      <w:proofErr w:type="gramStart"/>
      <w:r w:rsidRPr="003A6FE7">
        <w:rPr>
          <w:sz w:val="28"/>
          <w:szCs w:val="28"/>
        </w:rPr>
        <w:t>Работа принимается в рукописном или машинописном</w:t>
      </w:r>
      <w:r>
        <w:rPr>
          <w:sz w:val="28"/>
          <w:szCs w:val="28"/>
        </w:rPr>
        <w:t xml:space="preserve"> варианте (формат текста: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</w:t>
      </w:r>
      <w:proofErr w:type="spellEnd"/>
      <w:r w:rsidRPr="003A6FE7">
        <w:rPr>
          <w:sz w:val="28"/>
          <w:szCs w:val="28"/>
        </w:rPr>
        <w:t>, формат страницы - А</w:t>
      </w:r>
      <w:proofErr w:type="gramStart"/>
      <w:r w:rsidRPr="003A6FE7">
        <w:rPr>
          <w:sz w:val="28"/>
          <w:szCs w:val="28"/>
        </w:rPr>
        <w:t>4</w:t>
      </w:r>
      <w:proofErr w:type="gramEnd"/>
      <w:r w:rsidRPr="003A6FE7">
        <w:rPr>
          <w:sz w:val="28"/>
          <w:szCs w:val="28"/>
        </w:rPr>
        <w:t xml:space="preserve"> (210</w:t>
      </w:r>
      <w:r>
        <w:rPr>
          <w:sz w:val="28"/>
          <w:szCs w:val="28"/>
        </w:rPr>
        <w:t>×</w:t>
      </w:r>
      <w:r w:rsidRPr="003A6FE7">
        <w:rPr>
          <w:sz w:val="28"/>
          <w:szCs w:val="28"/>
        </w:rPr>
        <w:t>297), поля- 20мм све</w:t>
      </w:r>
      <w:r>
        <w:rPr>
          <w:sz w:val="28"/>
          <w:szCs w:val="28"/>
        </w:rPr>
        <w:t>рху, снизу, справа-10мм., слева-2</w:t>
      </w:r>
      <w:r w:rsidRPr="003A6FE7">
        <w:rPr>
          <w:sz w:val="28"/>
          <w:szCs w:val="28"/>
        </w:rPr>
        <w:t>0мм; шрифт- 14; тип -</w:t>
      </w:r>
      <w:r>
        <w:rPr>
          <w:sz w:val="28"/>
          <w:szCs w:val="28"/>
        </w:rPr>
        <w:t xml:space="preserve"> </w:t>
      </w:r>
      <w:proofErr w:type="spellStart"/>
      <w:r w:rsidRPr="003A6FE7">
        <w:rPr>
          <w:sz w:val="28"/>
          <w:szCs w:val="28"/>
        </w:rPr>
        <w:t>Times</w:t>
      </w:r>
      <w:proofErr w:type="spellEnd"/>
      <w:r w:rsidRPr="003A6FE7">
        <w:rPr>
          <w:sz w:val="28"/>
          <w:szCs w:val="28"/>
        </w:rPr>
        <w:t xml:space="preserve"> </w:t>
      </w:r>
      <w:proofErr w:type="spellStart"/>
      <w:r w:rsidRPr="003A6FE7">
        <w:rPr>
          <w:sz w:val="28"/>
          <w:szCs w:val="28"/>
        </w:rPr>
        <w:t>New</w:t>
      </w:r>
      <w:proofErr w:type="spellEnd"/>
      <w:r w:rsidRPr="003A6FE7">
        <w:rPr>
          <w:sz w:val="28"/>
          <w:szCs w:val="28"/>
        </w:rPr>
        <w:t xml:space="preserve"> </w:t>
      </w:r>
      <w:proofErr w:type="spellStart"/>
      <w:r w:rsidRPr="003A6FE7">
        <w:rPr>
          <w:sz w:val="28"/>
          <w:szCs w:val="28"/>
        </w:rPr>
        <w:t>Roman</w:t>
      </w:r>
      <w:proofErr w:type="spellEnd"/>
      <w:r w:rsidRPr="003A6FE7">
        <w:rPr>
          <w:sz w:val="28"/>
          <w:szCs w:val="28"/>
        </w:rPr>
        <w:t>, выполненная на отдельных листах или в тетради.   Она должна быть написана грамотно и разборчиво. Желательно работу иллюстрировать таблицами, рисунками, графиками, фото, и другими наглядными материалами.</w:t>
      </w:r>
    </w:p>
    <w:p w:rsidR="00D463D9" w:rsidRPr="003A6FE7" w:rsidRDefault="00D463D9" w:rsidP="00D463D9">
      <w:pPr>
        <w:ind w:firstLine="708"/>
        <w:jc w:val="both"/>
        <w:rPr>
          <w:sz w:val="28"/>
          <w:szCs w:val="28"/>
        </w:rPr>
      </w:pPr>
      <w:r w:rsidRPr="003A6FE7">
        <w:rPr>
          <w:sz w:val="28"/>
          <w:szCs w:val="28"/>
        </w:rPr>
        <w:t>Перед началом каждого вопроса выделяется общий заголовок и подзаголовок.</w:t>
      </w:r>
    </w:p>
    <w:p w:rsidR="00D463D9" w:rsidRPr="003A6FE7" w:rsidRDefault="00D463D9" w:rsidP="00D463D9">
      <w:pPr>
        <w:ind w:firstLine="708"/>
        <w:jc w:val="both"/>
        <w:rPr>
          <w:sz w:val="28"/>
          <w:szCs w:val="28"/>
        </w:rPr>
      </w:pPr>
      <w:r w:rsidRPr="003A6FE7">
        <w:rPr>
          <w:sz w:val="28"/>
          <w:szCs w:val="28"/>
        </w:rPr>
        <w:t>Все страницы должны быть пронумерованы (номер ставится в правом верхнем углу). В конце работы приводится список использованной литературы. В заключение работы ставится подпись и дата ее выполнения.</w:t>
      </w:r>
    </w:p>
    <w:p w:rsidR="00D463D9" w:rsidRDefault="00D463D9" w:rsidP="00D463D9">
      <w:pPr>
        <w:jc w:val="center"/>
        <w:rPr>
          <w:b/>
          <w:sz w:val="28"/>
          <w:szCs w:val="28"/>
        </w:rPr>
      </w:pP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</w:t>
      </w:r>
      <w:r w:rsidRPr="003A6FE7">
        <w:rPr>
          <w:b/>
          <w:sz w:val="28"/>
          <w:szCs w:val="28"/>
        </w:rPr>
        <w:t>арианты контрольной работы</w:t>
      </w:r>
      <w:r>
        <w:rPr>
          <w:b/>
          <w:sz w:val="28"/>
          <w:szCs w:val="28"/>
        </w:rPr>
        <w:t xml:space="preserve"> </w:t>
      </w:r>
    </w:p>
    <w:p w:rsidR="00D463D9" w:rsidRDefault="00D463D9" w:rsidP="00D463D9">
      <w:pPr>
        <w:jc w:val="center"/>
        <w:rPr>
          <w:b/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1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Pr="00F32D3F" w:rsidRDefault="00D463D9" w:rsidP="00D463D9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32D3F">
        <w:rPr>
          <w:color w:val="000000"/>
          <w:sz w:val="28"/>
          <w:szCs w:val="28"/>
        </w:rPr>
        <w:t>Будущее торговли в XXI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.</w:t>
      </w:r>
      <w:r w:rsidRPr="00F32D3F">
        <w:rPr>
          <w:color w:val="000000"/>
          <w:sz w:val="28"/>
          <w:szCs w:val="28"/>
        </w:rPr>
        <w:t xml:space="preserve"> </w:t>
      </w:r>
      <w:proofErr w:type="gramStart"/>
      <w:r w:rsidRPr="00F32D3F">
        <w:rPr>
          <w:color w:val="000000"/>
          <w:sz w:val="28"/>
          <w:szCs w:val="28"/>
        </w:rPr>
        <w:t>в</w:t>
      </w:r>
      <w:proofErr w:type="gramEnd"/>
      <w:r w:rsidRPr="00F32D3F">
        <w:rPr>
          <w:color w:val="000000"/>
          <w:sz w:val="28"/>
          <w:szCs w:val="28"/>
        </w:rPr>
        <w:t xml:space="preserve"> Российско</w:t>
      </w:r>
      <w:r>
        <w:rPr>
          <w:color w:val="000000"/>
          <w:sz w:val="28"/>
          <w:szCs w:val="28"/>
        </w:rPr>
        <w:t>й</w:t>
      </w:r>
      <w:r w:rsidRPr="00F32D3F">
        <w:rPr>
          <w:color w:val="000000"/>
          <w:sz w:val="28"/>
          <w:szCs w:val="28"/>
        </w:rPr>
        <w:t xml:space="preserve"> Федерации и зарубежных странах.</w:t>
      </w:r>
    </w:p>
    <w:p w:rsidR="00D463D9" w:rsidRPr="00F32D3F" w:rsidRDefault="00D463D9" w:rsidP="00D463D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F32D3F">
        <w:rPr>
          <w:color w:val="000000"/>
          <w:sz w:val="28"/>
          <w:szCs w:val="28"/>
        </w:rPr>
        <w:t>Основные виды торговых операций (рассмотреть отдельно взятый вид и раскрыть его содержание).</w:t>
      </w:r>
    </w:p>
    <w:p w:rsidR="00D463D9" w:rsidRPr="00925E50" w:rsidRDefault="00D463D9" w:rsidP="00D463D9">
      <w:pPr>
        <w:jc w:val="both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2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Pr="00F32D3F" w:rsidRDefault="00D463D9" w:rsidP="00D463D9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25E50">
        <w:rPr>
          <w:color w:val="000000"/>
          <w:sz w:val="28"/>
          <w:szCs w:val="28"/>
        </w:rPr>
        <w:t>История российского купечества.</w:t>
      </w:r>
    </w:p>
    <w:p w:rsidR="00D463D9" w:rsidRPr="00F32D3F" w:rsidRDefault="00D463D9" w:rsidP="00D463D9">
      <w:pPr>
        <w:pStyle w:val="a3"/>
        <w:numPr>
          <w:ilvl w:val="0"/>
          <w:numId w:val="3"/>
        </w:numPr>
        <w:rPr>
          <w:sz w:val="28"/>
          <w:szCs w:val="28"/>
        </w:rPr>
      </w:pPr>
      <w:r w:rsidRPr="00F32D3F">
        <w:rPr>
          <w:color w:val="000000"/>
          <w:sz w:val="28"/>
          <w:szCs w:val="28"/>
        </w:rPr>
        <w:t>Сущность и содержание торговой деятельности.</w:t>
      </w:r>
    </w:p>
    <w:p w:rsidR="00D463D9" w:rsidRDefault="00D463D9" w:rsidP="00D463D9">
      <w:pPr>
        <w:jc w:val="center"/>
        <w:rPr>
          <w:b/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3</w:t>
      </w:r>
    </w:p>
    <w:p w:rsidR="00D463D9" w:rsidRDefault="00D463D9" w:rsidP="00D463D9">
      <w:pPr>
        <w:jc w:val="center"/>
        <w:rPr>
          <w:b/>
          <w:sz w:val="28"/>
          <w:szCs w:val="28"/>
        </w:rPr>
      </w:pPr>
    </w:p>
    <w:p w:rsidR="00D463D9" w:rsidRPr="007E131C" w:rsidRDefault="00D463D9" w:rsidP="00D463D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7E131C">
        <w:rPr>
          <w:color w:val="000000"/>
          <w:sz w:val="28"/>
          <w:szCs w:val="28"/>
        </w:rPr>
        <w:t>Виды торговли: оптовая и розничная. Преимущества, проблемы направления развития.</w:t>
      </w:r>
    </w:p>
    <w:p w:rsidR="00D463D9" w:rsidRPr="007E131C" w:rsidRDefault="00D463D9" w:rsidP="00D463D9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E131C">
        <w:rPr>
          <w:color w:val="000000"/>
          <w:sz w:val="28"/>
          <w:szCs w:val="28"/>
        </w:rPr>
        <w:t>Современные методы продвижения и распространения товарной продукции.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4</w:t>
      </w:r>
    </w:p>
    <w:p w:rsidR="00D463D9" w:rsidRPr="003A6FE7" w:rsidRDefault="00D463D9" w:rsidP="00D463D9">
      <w:pPr>
        <w:jc w:val="both"/>
        <w:rPr>
          <w:sz w:val="28"/>
          <w:szCs w:val="28"/>
        </w:rPr>
      </w:pPr>
    </w:p>
    <w:p w:rsidR="00D463D9" w:rsidRPr="007E131C" w:rsidRDefault="00D463D9" w:rsidP="00D463D9">
      <w:pPr>
        <w:pStyle w:val="a3"/>
        <w:numPr>
          <w:ilvl w:val="0"/>
          <w:numId w:val="6"/>
        </w:numPr>
        <w:rPr>
          <w:color w:val="000000"/>
          <w:sz w:val="28"/>
          <w:szCs w:val="28"/>
        </w:rPr>
      </w:pPr>
      <w:r w:rsidRPr="007E131C">
        <w:rPr>
          <w:color w:val="000000"/>
          <w:sz w:val="28"/>
          <w:szCs w:val="28"/>
        </w:rPr>
        <w:t>Сущность и содержание торговой деятельности.</w:t>
      </w:r>
    </w:p>
    <w:p w:rsidR="00D463D9" w:rsidRPr="007E131C" w:rsidRDefault="00D463D9" w:rsidP="00D463D9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7E131C">
        <w:rPr>
          <w:color w:val="000000"/>
          <w:sz w:val="28"/>
          <w:szCs w:val="28"/>
        </w:rPr>
        <w:t>Процессы формирования репутации и имиджа коммерсанта и его фирмы.</w:t>
      </w:r>
    </w:p>
    <w:p w:rsidR="00D463D9" w:rsidRPr="007E131C" w:rsidRDefault="00D463D9" w:rsidP="00D463D9">
      <w:pPr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5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Pr="007E131C" w:rsidRDefault="00D463D9" w:rsidP="00D463D9">
      <w:pPr>
        <w:pStyle w:val="a3"/>
        <w:numPr>
          <w:ilvl w:val="0"/>
          <w:numId w:val="5"/>
        </w:numPr>
        <w:rPr>
          <w:sz w:val="28"/>
          <w:szCs w:val="28"/>
        </w:rPr>
      </w:pPr>
      <w:r w:rsidRPr="00925E50">
        <w:rPr>
          <w:color w:val="000000"/>
          <w:sz w:val="28"/>
          <w:szCs w:val="28"/>
        </w:rPr>
        <w:t>Отраслевые виды коммерческой деятельности</w:t>
      </w:r>
      <w:r>
        <w:rPr>
          <w:color w:val="000000"/>
          <w:sz w:val="28"/>
          <w:szCs w:val="28"/>
        </w:rPr>
        <w:t>.</w:t>
      </w:r>
    </w:p>
    <w:p w:rsidR="00D463D9" w:rsidRPr="004B5A5F" w:rsidRDefault="00D463D9" w:rsidP="00D463D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4B5A5F">
        <w:rPr>
          <w:color w:val="000000"/>
          <w:sz w:val="28"/>
          <w:szCs w:val="28"/>
        </w:rPr>
        <w:t>Основные виды торговых операций (рассмотреть отдельно взятый вид и раскрыть его содержание).</w:t>
      </w:r>
    </w:p>
    <w:p w:rsidR="00D463D9" w:rsidRPr="003A6FE7" w:rsidRDefault="00D463D9" w:rsidP="00D463D9">
      <w:pPr>
        <w:jc w:val="both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6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Pr="007E131C" w:rsidRDefault="00D463D9" w:rsidP="00D463D9">
      <w:pPr>
        <w:pStyle w:val="a3"/>
        <w:numPr>
          <w:ilvl w:val="0"/>
          <w:numId w:val="7"/>
        </w:numPr>
        <w:ind w:left="714" w:hanging="357"/>
        <w:jc w:val="both"/>
        <w:rPr>
          <w:sz w:val="28"/>
          <w:szCs w:val="28"/>
        </w:rPr>
      </w:pPr>
      <w:r w:rsidRPr="007E131C">
        <w:rPr>
          <w:color w:val="000000"/>
          <w:sz w:val="28"/>
          <w:szCs w:val="28"/>
        </w:rPr>
        <w:t>Возрождение российского купечества, основные этапы и проблемы.</w:t>
      </w:r>
    </w:p>
    <w:p w:rsidR="00D463D9" w:rsidRPr="007E131C" w:rsidRDefault="00D463D9" w:rsidP="00D463D9">
      <w:pPr>
        <w:pStyle w:val="a3"/>
        <w:numPr>
          <w:ilvl w:val="0"/>
          <w:numId w:val="7"/>
        </w:numPr>
        <w:ind w:left="714" w:hanging="357"/>
        <w:jc w:val="both"/>
        <w:rPr>
          <w:sz w:val="28"/>
          <w:szCs w:val="28"/>
        </w:rPr>
      </w:pPr>
      <w:r w:rsidRPr="007E131C">
        <w:rPr>
          <w:color w:val="000000"/>
          <w:sz w:val="28"/>
          <w:szCs w:val="28"/>
        </w:rPr>
        <w:t>Органичная связь специальности "Товароведение и экспертиза товаров" с другими специальностями, профессиями.</w:t>
      </w:r>
    </w:p>
    <w:p w:rsidR="00D463D9" w:rsidRPr="007E131C" w:rsidRDefault="00D463D9" w:rsidP="00D463D9">
      <w:pPr>
        <w:pStyle w:val="a3"/>
        <w:ind w:left="283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7</w:t>
      </w:r>
    </w:p>
    <w:p w:rsidR="00D463D9" w:rsidRDefault="00D463D9" w:rsidP="00D463D9">
      <w:pPr>
        <w:rPr>
          <w:color w:val="000000"/>
          <w:sz w:val="28"/>
          <w:szCs w:val="28"/>
        </w:rPr>
      </w:pPr>
    </w:p>
    <w:p w:rsidR="00D463D9" w:rsidRPr="00100502" w:rsidRDefault="00D463D9" w:rsidP="00D463D9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100502">
        <w:rPr>
          <w:color w:val="000000"/>
          <w:sz w:val="28"/>
          <w:szCs w:val="28"/>
        </w:rPr>
        <w:t>Роль и виды посредников в торговой деятельности.</w:t>
      </w:r>
    </w:p>
    <w:p w:rsidR="00D463D9" w:rsidRPr="00100502" w:rsidRDefault="00D463D9" w:rsidP="00D463D9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100502">
        <w:rPr>
          <w:color w:val="000000"/>
          <w:sz w:val="28"/>
          <w:szCs w:val="28"/>
        </w:rPr>
        <w:t>Электронные туристические агентства. Представление и выбор услуг.</w:t>
      </w:r>
    </w:p>
    <w:p w:rsidR="00D463D9" w:rsidRPr="003A6FE7" w:rsidRDefault="00D463D9" w:rsidP="00D463D9">
      <w:pPr>
        <w:jc w:val="both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8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Pr="00100502" w:rsidRDefault="00D463D9" w:rsidP="00D463D9">
      <w:pPr>
        <w:pStyle w:val="a3"/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100502">
        <w:rPr>
          <w:color w:val="000000"/>
          <w:sz w:val="28"/>
          <w:szCs w:val="28"/>
        </w:rPr>
        <w:t>Сущность и особенности биржевой торговли.</w:t>
      </w:r>
    </w:p>
    <w:p w:rsidR="00D463D9" w:rsidRPr="00100502" w:rsidRDefault="00D463D9" w:rsidP="00D463D9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100502">
        <w:rPr>
          <w:color w:val="000000"/>
          <w:sz w:val="28"/>
          <w:szCs w:val="28"/>
        </w:rPr>
        <w:t>Роль коммерсантов в развитии национальной и мировой цивилизации.</w:t>
      </w:r>
    </w:p>
    <w:p w:rsidR="00D463D9" w:rsidRPr="003A6FE7" w:rsidRDefault="00D463D9" w:rsidP="00D463D9">
      <w:pPr>
        <w:jc w:val="both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9</w:t>
      </w:r>
    </w:p>
    <w:p w:rsidR="00D463D9" w:rsidRDefault="00D463D9" w:rsidP="00D463D9">
      <w:pPr>
        <w:jc w:val="both"/>
        <w:rPr>
          <w:color w:val="000000"/>
          <w:sz w:val="28"/>
          <w:szCs w:val="28"/>
        </w:rPr>
      </w:pPr>
    </w:p>
    <w:p w:rsidR="00D463D9" w:rsidRPr="002F0165" w:rsidRDefault="00D463D9" w:rsidP="00D463D9">
      <w:pPr>
        <w:pStyle w:val="a3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2F0165">
        <w:rPr>
          <w:color w:val="000000"/>
          <w:sz w:val="28"/>
          <w:szCs w:val="28"/>
        </w:rPr>
        <w:t>Виды, организация и тактика ведения деловых переговоров.</w:t>
      </w:r>
    </w:p>
    <w:p w:rsidR="00D463D9" w:rsidRPr="002F0165" w:rsidRDefault="00D463D9" w:rsidP="00D463D9">
      <w:pPr>
        <w:pStyle w:val="a3"/>
        <w:numPr>
          <w:ilvl w:val="0"/>
          <w:numId w:val="10"/>
        </w:numPr>
        <w:rPr>
          <w:sz w:val="28"/>
          <w:szCs w:val="28"/>
        </w:rPr>
      </w:pPr>
      <w:r w:rsidRPr="002F0165">
        <w:rPr>
          <w:color w:val="000000"/>
          <w:sz w:val="28"/>
          <w:szCs w:val="28"/>
        </w:rPr>
        <w:t>Развитие международной торговли.</w:t>
      </w:r>
    </w:p>
    <w:p w:rsidR="00D463D9" w:rsidRPr="003A6FE7" w:rsidRDefault="00D463D9" w:rsidP="00D463D9">
      <w:pPr>
        <w:jc w:val="both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10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Pr="002F0165" w:rsidRDefault="00D463D9" w:rsidP="00D463D9">
      <w:pPr>
        <w:pStyle w:val="a3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2F0165">
        <w:rPr>
          <w:color w:val="000000"/>
          <w:sz w:val="28"/>
          <w:szCs w:val="28"/>
        </w:rPr>
        <w:t>Электронные супермаркеты.</w:t>
      </w:r>
    </w:p>
    <w:p w:rsidR="00D463D9" w:rsidRPr="002F0165" w:rsidRDefault="00D463D9" w:rsidP="00D463D9">
      <w:pPr>
        <w:pStyle w:val="a3"/>
        <w:numPr>
          <w:ilvl w:val="0"/>
          <w:numId w:val="11"/>
        </w:numPr>
        <w:rPr>
          <w:sz w:val="28"/>
          <w:szCs w:val="28"/>
        </w:rPr>
      </w:pPr>
      <w:r w:rsidRPr="002F0165">
        <w:rPr>
          <w:color w:val="000000"/>
          <w:sz w:val="28"/>
          <w:szCs w:val="28"/>
        </w:rPr>
        <w:t>Великие русские купцы-меценаты, их роль и значение в развитии России.</w:t>
      </w:r>
    </w:p>
    <w:p w:rsidR="00D463D9" w:rsidRPr="003A6FE7" w:rsidRDefault="00D463D9" w:rsidP="00D463D9">
      <w:pPr>
        <w:jc w:val="both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11</w:t>
      </w:r>
    </w:p>
    <w:p w:rsidR="00D463D9" w:rsidRPr="002F0165" w:rsidRDefault="00D463D9" w:rsidP="00D463D9"/>
    <w:p w:rsidR="00D463D9" w:rsidRPr="002F0165" w:rsidRDefault="00D463D9" w:rsidP="00D463D9">
      <w:pPr>
        <w:pStyle w:val="a3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2F0165">
        <w:rPr>
          <w:color w:val="000000"/>
          <w:sz w:val="28"/>
          <w:szCs w:val="28"/>
        </w:rPr>
        <w:t>Выбор покупок по электронным каталогам преимущества и недостатки.</w:t>
      </w:r>
    </w:p>
    <w:p w:rsidR="00D463D9" w:rsidRPr="002F0165" w:rsidRDefault="00D463D9" w:rsidP="00D463D9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2F0165">
        <w:rPr>
          <w:color w:val="000000"/>
          <w:sz w:val="28"/>
          <w:szCs w:val="28"/>
        </w:rPr>
        <w:t>Кто такие негоцианты, гости, купеческие гильдии, приказчики, коробейники, лавочники</w:t>
      </w:r>
      <w:r>
        <w:rPr>
          <w:color w:val="000000"/>
          <w:sz w:val="28"/>
          <w:szCs w:val="28"/>
        </w:rPr>
        <w:t>?</w:t>
      </w:r>
    </w:p>
    <w:p w:rsidR="00D463D9" w:rsidRPr="003A6FE7" w:rsidRDefault="00D463D9" w:rsidP="00D463D9">
      <w:pPr>
        <w:jc w:val="both"/>
        <w:rPr>
          <w:b/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12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Pr="002F0165" w:rsidRDefault="00D463D9" w:rsidP="00D463D9">
      <w:pPr>
        <w:pStyle w:val="a3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2F0165">
        <w:rPr>
          <w:color w:val="000000"/>
          <w:sz w:val="28"/>
          <w:szCs w:val="28"/>
        </w:rPr>
        <w:t>Электронные кассы по бронированию и продаже пассажирских билетов.</w:t>
      </w:r>
    </w:p>
    <w:p w:rsidR="00D463D9" w:rsidRPr="00DC03F1" w:rsidRDefault="00D463D9" w:rsidP="00DC03F1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2F0165">
        <w:rPr>
          <w:color w:val="000000"/>
          <w:sz w:val="28"/>
          <w:szCs w:val="28"/>
        </w:rPr>
        <w:t>Международная и национальная деятельность коммерсантов-меценатов.</w:t>
      </w: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1</w:t>
      </w:r>
      <w:r w:rsidRPr="003A6FE7">
        <w:rPr>
          <w:b/>
          <w:sz w:val="28"/>
          <w:szCs w:val="28"/>
        </w:rPr>
        <w:t>3</w:t>
      </w:r>
    </w:p>
    <w:p w:rsidR="00D463D9" w:rsidRDefault="00D463D9" w:rsidP="00D463D9">
      <w:pPr>
        <w:suppressLineNumbers/>
        <w:ind w:left="900"/>
        <w:jc w:val="both"/>
        <w:rPr>
          <w:sz w:val="28"/>
          <w:szCs w:val="28"/>
        </w:rPr>
      </w:pPr>
    </w:p>
    <w:p w:rsidR="00D463D9" w:rsidRPr="002F0165" w:rsidRDefault="00D463D9" w:rsidP="00D463D9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 w:rsidRPr="002F0165">
        <w:rPr>
          <w:color w:val="000000"/>
          <w:sz w:val="28"/>
          <w:szCs w:val="28"/>
        </w:rPr>
        <w:t>Системы электронных финансовых расчетов с клиентами и поставщиками.</w:t>
      </w:r>
    </w:p>
    <w:p w:rsidR="00D463D9" w:rsidRPr="002F0165" w:rsidRDefault="00D463D9" w:rsidP="00D463D9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 w:rsidRPr="00925E50">
        <w:rPr>
          <w:color w:val="000000"/>
          <w:sz w:val="28"/>
          <w:szCs w:val="28"/>
        </w:rPr>
        <w:t>Возрождение российского купечества, основные этапы и проблемы.</w:t>
      </w:r>
    </w:p>
    <w:p w:rsidR="00DC03F1" w:rsidRDefault="00DC03F1" w:rsidP="00DC03F1">
      <w:pPr>
        <w:rPr>
          <w:b/>
          <w:sz w:val="28"/>
          <w:szCs w:val="28"/>
          <w:lang w:val="en-US"/>
        </w:rPr>
      </w:pPr>
    </w:p>
    <w:p w:rsidR="00DC03F1" w:rsidRPr="00DC03F1" w:rsidRDefault="00DC03F1" w:rsidP="00DC03F1">
      <w:pPr>
        <w:rPr>
          <w:b/>
          <w:sz w:val="28"/>
          <w:szCs w:val="28"/>
          <w:lang w:val="en-US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14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Default="00D463D9" w:rsidP="00D463D9">
      <w:pPr>
        <w:pStyle w:val="a3"/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517BBE">
        <w:rPr>
          <w:color w:val="000000"/>
          <w:sz w:val="28"/>
          <w:szCs w:val="28"/>
        </w:rPr>
        <w:t>Основные виды торговых операций (рассмотреть отдельно взятый вид и раскрыть его содержание).</w:t>
      </w:r>
    </w:p>
    <w:p w:rsidR="00D463D9" w:rsidRPr="00517BBE" w:rsidRDefault="00D463D9" w:rsidP="00D463D9">
      <w:pPr>
        <w:pStyle w:val="a3"/>
        <w:numPr>
          <w:ilvl w:val="0"/>
          <w:numId w:val="15"/>
        </w:numPr>
        <w:rPr>
          <w:sz w:val="28"/>
          <w:szCs w:val="28"/>
        </w:rPr>
      </w:pPr>
      <w:r w:rsidRPr="00517BBE">
        <w:rPr>
          <w:color w:val="000000"/>
          <w:sz w:val="28"/>
          <w:szCs w:val="28"/>
        </w:rPr>
        <w:t>Сущность и особенности аукционной торговли.</w:t>
      </w:r>
    </w:p>
    <w:p w:rsidR="00D463D9" w:rsidRDefault="00D463D9" w:rsidP="00D463D9">
      <w:pPr>
        <w:jc w:val="center"/>
        <w:rPr>
          <w:b/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15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Pr="00517BBE" w:rsidRDefault="00D463D9" w:rsidP="00D463D9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 w:rsidRPr="00517BBE">
        <w:rPr>
          <w:color w:val="000000"/>
          <w:sz w:val="28"/>
          <w:szCs w:val="28"/>
        </w:rPr>
        <w:t>Виды торговли: оптовая и розничная. Преимущества, проблемы направления развития.</w:t>
      </w:r>
    </w:p>
    <w:p w:rsidR="00D463D9" w:rsidRPr="00517BBE" w:rsidRDefault="00D463D9" w:rsidP="00D463D9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 w:rsidRPr="00925E50">
        <w:rPr>
          <w:color w:val="000000"/>
          <w:sz w:val="28"/>
          <w:szCs w:val="28"/>
        </w:rPr>
        <w:lastRenderedPageBreak/>
        <w:t>Развитие международной торговли.</w:t>
      </w:r>
    </w:p>
    <w:p w:rsidR="00D463D9" w:rsidRPr="003A6FE7" w:rsidRDefault="00D463D9" w:rsidP="00D463D9">
      <w:pPr>
        <w:pStyle w:val="1"/>
        <w:suppressLineNumbers/>
        <w:jc w:val="both"/>
        <w:rPr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16</w:t>
      </w:r>
    </w:p>
    <w:p w:rsidR="00D463D9" w:rsidRDefault="00D463D9" w:rsidP="00D463D9">
      <w:pPr>
        <w:rPr>
          <w:color w:val="000000"/>
          <w:sz w:val="28"/>
          <w:szCs w:val="28"/>
        </w:rPr>
      </w:pPr>
    </w:p>
    <w:p w:rsidR="00D463D9" w:rsidRPr="00517BBE" w:rsidRDefault="00D463D9" w:rsidP="00D463D9">
      <w:pPr>
        <w:pStyle w:val="a3"/>
        <w:numPr>
          <w:ilvl w:val="0"/>
          <w:numId w:val="17"/>
        </w:numPr>
        <w:rPr>
          <w:sz w:val="28"/>
          <w:szCs w:val="28"/>
        </w:rPr>
      </w:pPr>
      <w:r w:rsidRPr="00517BBE">
        <w:rPr>
          <w:color w:val="000000"/>
          <w:sz w:val="28"/>
          <w:szCs w:val="28"/>
        </w:rPr>
        <w:t>Сущность и содержание торговой деятельности.</w:t>
      </w:r>
    </w:p>
    <w:p w:rsidR="00D463D9" w:rsidRPr="00517BBE" w:rsidRDefault="00D463D9" w:rsidP="00D463D9">
      <w:pPr>
        <w:pStyle w:val="a3"/>
        <w:numPr>
          <w:ilvl w:val="0"/>
          <w:numId w:val="17"/>
        </w:numPr>
        <w:rPr>
          <w:sz w:val="28"/>
          <w:szCs w:val="28"/>
        </w:rPr>
      </w:pPr>
      <w:r w:rsidRPr="00517BBE">
        <w:rPr>
          <w:color w:val="000000"/>
          <w:sz w:val="28"/>
          <w:szCs w:val="28"/>
        </w:rPr>
        <w:t>Процессы формирования репутации и имиджа коммерсанта и его фирмы.</w:t>
      </w:r>
    </w:p>
    <w:p w:rsidR="00D463D9" w:rsidRDefault="00D463D9" w:rsidP="00D463D9">
      <w:pPr>
        <w:jc w:val="center"/>
        <w:rPr>
          <w:b/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>ВАРИАНТ 17</w:t>
      </w:r>
    </w:p>
    <w:p w:rsidR="00D463D9" w:rsidRPr="003A6FE7" w:rsidRDefault="00D463D9" w:rsidP="00D463D9">
      <w:pPr>
        <w:jc w:val="center"/>
        <w:rPr>
          <w:b/>
          <w:sz w:val="28"/>
          <w:szCs w:val="28"/>
        </w:rPr>
      </w:pPr>
    </w:p>
    <w:p w:rsidR="00D463D9" w:rsidRDefault="00D463D9" w:rsidP="00D463D9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положения, термины, процессы, операции и инструментарий в торговле.</w:t>
      </w:r>
    </w:p>
    <w:p w:rsidR="00D463D9" w:rsidRPr="0013724C" w:rsidRDefault="00D463D9" w:rsidP="00D463D9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Федеральные законы и нормативные акты по государственному регулированию торговой деятельности.</w:t>
      </w:r>
    </w:p>
    <w:p w:rsidR="00D463D9" w:rsidRPr="003A6FE7" w:rsidRDefault="00D463D9" w:rsidP="00D463D9">
      <w:pPr>
        <w:suppressLineNumbers/>
        <w:jc w:val="both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18</w:t>
      </w:r>
    </w:p>
    <w:p w:rsidR="00D463D9" w:rsidRPr="00517BBE" w:rsidRDefault="00D463D9" w:rsidP="00D463D9"/>
    <w:p w:rsidR="00D463D9" w:rsidRDefault="00D463D9" w:rsidP="00D463D9">
      <w:pPr>
        <w:pStyle w:val="a3"/>
        <w:numPr>
          <w:ilvl w:val="0"/>
          <w:numId w:val="19"/>
        </w:numPr>
        <w:tabs>
          <w:tab w:val="left" w:pos="993"/>
        </w:tabs>
        <w:jc w:val="both"/>
        <w:rPr>
          <w:sz w:val="28"/>
          <w:szCs w:val="28"/>
        </w:rPr>
      </w:pPr>
      <w:r w:rsidRPr="00517BBE">
        <w:rPr>
          <w:sz w:val="28"/>
          <w:szCs w:val="28"/>
        </w:rPr>
        <w:t>Деловой этикет в торговле.</w:t>
      </w:r>
    </w:p>
    <w:p w:rsidR="00D463D9" w:rsidRDefault="00D463D9" w:rsidP="00D463D9">
      <w:pPr>
        <w:pStyle w:val="a3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Организационно-правовые формы субъектов торговой деятельности.</w:t>
      </w:r>
    </w:p>
    <w:p w:rsidR="00D463D9" w:rsidRPr="00517BBE" w:rsidRDefault="00D463D9" w:rsidP="00D463D9">
      <w:pPr>
        <w:pStyle w:val="a3"/>
        <w:tabs>
          <w:tab w:val="left" w:pos="993"/>
        </w:tabs>
        <w:jc w:val="both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19</w:t>
      </w:r>
    </w:p>
    <w:p w:rsidR="00D463D9" w:rsidRPr="00517BBE" w:rsidRDefault="00D463D9" w:rsidP="00D463D9"/>
    <w:p w:rsidR="00D463D9" w:rsidRDefault="00D463D9" w:rsidP="00D463D9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государственного регулирования: защита прав потребителей, а также юридических лиц и индивидуальных предпринимателей.</w:t>
      </w:r>
    </w:p>
    <w:p w:rsidR="00D463D9" w:rsidRDefault="00D463D9" w:rsidP="00D463D9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Объекты торговой деятельности: товары, услуги, технологии, недвижимость.</w:t>
      </w:r>
    </w:p>
    <w:p w:rsidR="00D463D9" w:rsidRPr="003A6FE7" w:rsidRDefault="00D463D9" w:rsidP="00D463D9">
      <w:pPr>
        <w:suppressLineNumbers/>
        <w:jc w:val="both"/>
        <w:rPr>
          <w:sz w:val="28"/>
          <w:szCs w:val="28"/>
        </w:rPr>
      </w:pPr>
    </w:p>
    <w:p w:rsidR="00D463D9" w:rsidRDefault="00D463D9" w:rsidP="00D463D9">
      <w:pPr>
        <w:jc w:val="center"/>
        <w:rPr>
          <w:b/>
          <w:sz w:val="28"/>
          <w:szCs w:val="28"/>
        </w:rPr>
      </w:pPr>
      <w:r w:rsidRPr="003A6FE7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20</w:t>
      </w:r>
    </w:p>
    <w:p w:rsidR="00D463D9" w:rsidRPr="00FC6A86" w:rsidRDefault="00D463D9" w:rsidP="00D463D9"/>
    <w:p w:rsidR="00D463D9" w:rsidRDefault="00D463D9" w:rsidP="00D463D9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Коммерческие службы организации (отделы сбыта, снабжения, реализации и т. д.).</w:t>
      </w:r>
    </w:p>
    <w:p w:rsidR="00D463D9" w:rsidRDefault="00D463D9" w:rsidP="00D463D9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Государственное регулирование коммерческой детальности: понятие, назначение, механизм.</w:t>
      </w:r>
    </w:p>
    <w:p w:rsidR="00D463D9" w:rsidRDefault="00D463D9" w:rsidP="00D463D9">
      <w:pPr>
        <w:jc w:val="center"/>
        <w:rPr>
          <w:b/>
          <w:sz w:val="28"/>
          <w:szCs w:val="28"/>
        </w:rPr>
      </w:pPr>
    </w:p>
    <w:p w:rsidR="002629AE" w:rsidRPr="00DC03F1" w:rsidRDefault="002629AE">
      <w:pPr>
        <w:rPr>
          <w:lang w:val="en-US"/>
        </w:rPr>
      </w:pPr>
    </w:p>
    <w:p w:rsidR="002629AE" w:rsidRPr="002629AE" w:rsidRDefault="002629AE" w:rsidP="002629AE">
      <w:pPr>
        <w:jc w:val="center"/>
        <w:rPr>
          <w:color w:val="000000"/>
          <w:sz w:val="28"/>
          <w:szCs w:val="28"/>
        </w:rPr>
      </w:pPr>
      <w:r w:rsidRPr="002629AE">
        <w:rPr>
          <w:color w:val="000000"/>
          <w:sz w:val="28"/>
          <w:szCs w:val="28"/>
        </w:rPr>
        <w:t>Основная литература</w:t>
      </w:r>
    </w:p>
    <w:p w:rsidR="002629AE" w:rsidRPr="002629AE" w:rsidRDefault="002629AE" w:rsidP="002629AE">
      <w:pPr>
        <w:jc w:val="center"/>
        <w:rPr>
          <w:color w:val="000000"/>
          <w:sz w:val="28"/>
          <w:szCs w:val="28"/>
        </w:rPr>
      </w:pPr>
    </w:p>
    <w:p w:rsidR="002629AE" w:rsidRPr="00DC03F1" w:rsidRDefault="002629AE" w:rsidP="00DC03F1">
      <w:pPr>
        <w:pStyle w:val="a3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DC03F1">
        <w:rPr>
          <w:color w:val="000000"/>
          <w:sz w:val="28"/>
          <w:szCs w:val="28"/>
        </w:rPr>
        <w:t>Шишкина И. В. Введение в специальность: конспект лекций для студентов специальности 080401.65 "Товароведение и экспертиза товаров (в сфере производства и обращения непродовольственных товаров и сырья)" всех форм обучения/ Красноярск: КГТЭИ, 2011</w:t>
      </w:r>
    </w:p>
    <w:p w:rsidR="00DC03F1" w:rsidRPr="00DC03F1" w:rsidRDefault="00DC03F1" w:rsidP="00DC03F1">
      <w:pPr>
        <w:pStyle w:val="a3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proofErr w:type="spellStart"/>
      <w:r w:rsidRPr="00DC03F1">
        <w:rPr>
          <w:color w:val="000000"/>
          <w:sz w:val="28"/>
          <w:szCs w:val="28"/>
        </w:rPr>
        <w:t>Замедлина</w:t>
      </w:r>
      <w:proofErr w:type="spellEnd"/>
      <w:r w:rsidRPr="00DC03F1">
        <w:rPr>
          <w:color w:val="000000"/>
          <w:sz w:val="28"/>
          <w:szCs w:val="28"/>
        </w:rPr>
        <w:t xml:space="preserve"> Е.А. Товароведение и экспертиза товаров [Электронный</w:t>
      </w:r>
      <w:r w:rsidRPr="00DC03F1">
        <w:rPr>
          <w:sz w:val="28"/>
          <w:szCs w:val="28"/>
        </w:rPr>
        <w:br/>
      </w:r>
      <w:r w:rsidRPr="00DC03F1">
        <w:rPr>
          <w:color w:val="000000"/>
          <w:sz w:val="28"/>
          <w:szCs w:val="28"/>
        </w:rPr>
        <w:t>ресурс]</w:t>
      </w:r>
      <w:proofErr w:type="gramStart"/>
      <w:r w:rsidRPr="00DC03F1">
        <w:rPr>
          <w:color w:val="000000"/>
          <w:sz w:val="28"/>
          <w:szCs w:val="28"/>
        </w:rPr>
        <w:t>:У</w:t>
      </w:r>
      <w:proofErr w:type="gramEnd"/>
      <w:r w:rsidRPr="00DC03F1">
        <w:rPr>
          <w:color w:val="000000"/>
          <w:sz w:val="28"/>
          <w:szCs w:val="28"/>
        </w:rPr>
        <w:t xml:space="preserve">чебное пособие. - Москва: Издательский Центр РИО�, </w:t>
      </w:r>
      <w:r>
        <w:rPr>
          <w:color w:val="000000"/>
          <w:sz w:val="28"/>
          <w:szCs w:val="28"/>
        </w:rPr>
        <w:lastRenderedPageBreak/>
        <w:t>2019</w:t>
      </w:r>
      <w:r w:rsidRPr="00DC03F1">
        <w:rPr>
          <w:color w:val="000000"/>
          <w:sz w:val="28"/>
          <w:szCs w:val="28"/>
        </w:rPr>
        <w:t>156 с. – Режим</w:t>
      </w:r>
      <w:r w:rsidRPr="00DC03F1">
        <w:rPr>
          <w:sz w:val="28"/>
          <w:szCs w:val="28"/>
        </w:rPr>
        <w:br/>
      </w:r>
      <w:r w:rsidRPr="00DC03F1">
        <w:rPr>
          <w:color w:val="000000"/>
          <w:sz w:val="28"/>
          <w:szCs w:val="28"/>
        </w:rPr>
        <w:t>доступа: https://znanium.com/catalog/document?id=339739 .</w:t>
      </w:r>
    </w:p>
    <w:p w:rsidR="00DC03F1" w:rsidRPr="00DC03F1" w:rsidRDefault="00DC03F1" w:rsidP="00DC03F1">
      <w:pPr>
        <w:pStyle w:val="a3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DC03F1">
        <w:rPr>
          <w:color w:val="000000"/>
          <w:sz w:val="28"/>
          <w:szCs w:val="28"/>
        </w:rPr>
        <w:t>Григорян Е. С. Товароведение [Электронный ресурс]</w:t>
      </w:r>
      <w:proofErr w:type="gramStart"/>
      <w:r w:rsidRPr="00DC03F1">
        <w:rPr>
          <w:color w:val="000000"/>
          <w:sz w:val="28"/>
          <w:szCs w:val="28"/>
        </w:rPr>
        <w:t>:У</w:t>
      </w:r>
      <w:proofErr w:type="gramEnd"/>
      <w:r w:rsidRPr="00DC03F1">
        <w:rPr>
          <w:color w:val="000000"/>
          <w:sz w:val="28"/>
          <w:szCs w:val="28"/>
        </w:rPr>
        <w:t>чебное пособие. -Москва: ООО "Научно-издательский центр ИНФРА-М", 2020. - 265 с. – Режим доступа:</w:t>
      </w:r>
      <w:r w:rsidRPr="00DC03F1">
        <w:rPr>
          <w:sz w:val="28"/>
          <w:szCs w:val="28"/>
        </w:rPr>
        <w:br/>
      </w:r>
      <w:r w:rsidRPr="00DC03F1">
        <w:rPr>
          <w:color w:val="000000"/>
          <w:sz w:val="28"/>
          <w:szCs w:val="28"/>
        </w:rPr>
        <w:t>https://znanium.com/catalog/document?id=362876 .</w:t>
      </w:r>
    </w:p>
    <w:p w:rsidR="002629AE" w:rsidRPr="002629AE" w:rsidRDefault="002629AE" w:rsidP="002629AE">
      <w:pPr>
        <w:jc w:val="center"/>
        <w:rPr>
          <w:color w:val="000000"/>
          <w:sz w:val="28"/>
          <w:szCs w:val="28"/>
        </w:rPr>
      </w:pPr>
    </w:p>
    <w:p w:rsidR="002629AE" w:rsidRPr="002629AE" w:rsidRDefault="002629AE" w:rsidP="002629AE">
      <w:pPr>
        <w:jc w:val="center"/>
        <w:rPr>
          <w:color w:val="000000"/>
          <w:sz w:val="28"/>
          <w:szCs w:val="28"/>
        </w:rPr>
      </w:pPr>
      <w:r w:rsidRPr="002629AE">
        <w:rPr>
          <w:color w:val="000000"/>
          <w:sz w:val="28"/>
          <w:szCs w:val="28"/>
        </w:rPr>
        <w:t>Дополнительная литература</w:t>
      </w:r>
    </w:p>
    <w:p w:rsidR="002629AE" w:rsidRPr="002629AE" w:rsidRDefault="002629AE" w:rsidP="002629AE">
      <w:pPr>
        <w:jc w:val="center"/>
        <w:rPr>
          <w:color w:val="000000"/>
          <w:sz w:val="28"/>
          <w:szCs w:val="28"/>
        </w:rPr>
      </w:pPr>
    </w:p>
    <w:p w:rsidR="002629AE" w:rsidRPr="002629AE" w:rsidRDefault="002629AE" w:rsidP="002629AE">
      <w:pPr>
        <w:jc w:val="both"/>
        <w:rPr>
          <w:color w:val="000000"/>
          <w:sz w:val="28"/>
          <w:szCs w:val="28"/>
        </w:rPr>
      </w:pPr>
      <w:r w:rsidRPr="002629AE">
        <w:rPr>
          <w:color w:val="000000"/>
          <w:sz w:val="28"/>
          <w:szCs w:val="28"/>
        </w:rPr>
        <w:t xml:space="preserve">2. </w:t>
      </w:r>
      <w:proofErr w:type="spellStart"/>
      <w:r w:rsidRPr="002629AE">
        <w:rPr>
          <w:color w:val="000000"/>
          <w:sz w:val="28"/>
          <w:szCs w:val="28"/>
        </w:rPr>
        <w:t>Осмоловская</w:t>
      </w:r>
      <w:proofErr w:type="spellEnd"/>
      <w:r w:rsidRPr="002629AE">
        <w:rPr>
          <w:color w:val="000000"/>
          <w:sz w:val="28"/>
          <w:szCs w:val="28"/>
        </w:rPr>
        <w:t xml:space="preserve"> Н. А Теоретические основы товароведения и экспертизы: терминологический словарь: учеб</w:t>
      </w:r>
      <w:proofErr w:type="gramStart"/>
      <w:r w:rsidRPr="002629AE">
        <w:rPr>
          <w:color w:val="000000"/>
          <w:sz w:val="28"/>
          <w:szCs w:val="28"/>
        </w:rPr>
        <w:t>.</w:t>
      </w:r>
      <w:proofErr w:type="gramEnd"/>
      <w:r w:rsidRPr="002629AE">
        <w:rPr>
          <w:color w:val="000000"/>
          <w:sz w:val="28"/>
          <w:szCs w:val="28"/>
        </w:rPr>
        <w:t xml:space="preserve"> </w:t>
      </w:r>
      <w:proofErr w:type="gramStart"/>
      <w:r w:rsidRPr="002629AE">
        <w:rPr>
          <w:color w:val="000000"/>
          <w:sz w:val="28"/>
          <w:szCs w:val="28"/>
        </w:rPr>
        <w:t>п</w:t>
      </w:r>
      <w:proofErr w:type="gramEnd"/>
      <w:r w:rsidRPr="002629AE">
        <w:rPr>
          <w:color w:val="000000"/>
          <w:sz w:val="28"/>
          <w:szCs w:val="28"/>
        </w:rPr>
        <w:t>особие для вузов по направлению 080401.65, 080115.65, по направлению 100800.62 "Товароведение" всех форм обучения/ Красноярск: КГТЭИ, 2012</w:t>
      </w:r>
    </w:p>
    <w:p w:rsidR="002629AE" w:rsidRPr="002629AE" w:rsidRDefault="002629AE" w:rsidP="002629AE">
      <w:pPr>
        <w:jc w:val="both"/>
        <w:rPr>
          <w:color w:val="000000"/>
          <w:sz w:val="28"/>
          <w:szCs w:val="28"/>
        </w:rPr>
      </w:pPr>
      <w:r w:rsidRPr="002629AE">
        <w:rPr>
          <w:color w:val="000000"/>
          <w:sz w:val="28"/>
          <w:szCs w:val="28"/>
        </w:rPr>
        <w:t xml:space="preserve">3. Калачев С. Л. Теоретические основы товароведения и экспертизы: учебник для бакалавров/ М.: </w:t>
      </w:r>
      <w:proofErr w:type="spellStart"/>
      <w:r w:rsidRPr="002629AE">
        <w:rPr>
          <w:color w:val="000000"/>
          <w:sz w:val="28"/>
          <w:szCs w:val="28"/>
        </w:rPr>
        <w:t>Юрайт</w:t>
      </w:r>
      <w:proofErr w:type="spellEnd"/>
      <w:r w:rsidRPr="002629AE">
        <w:rPr>
          <w:color w:val="000000"/>
          <w:sz w:val="28"/>
          <w:szCs w:val="28"/>
        </w:rPr>
        <w:t>, 2012;</w:t>
      </w:r>
    </w:p>
    <w:p w:rsidR="002629AE" w:rsidRPr="002629AE" w:rsidRDefault="002629AE" w:rsidP="002629AE">
      <w:pPr>
        <w:jc w:val="both"/>
        <w:rPr>
          <w:sz w:val="28"/>
          <w:szCs w:val="28"/>
        </w:rPr>
      </w:pPr>
      <w:r w:rsidRPr="002629AE">
        <w:rPr>
          <w:color w:val="000000"/>
          <w:sz w:val="28"/>
          <w:szCs w:val="28"/>
        </w:rPr>
        <w:t>4. Николаева М.А. Теоретические основы товароведения: учеб</w:t>
      </w:r>
      <w:proofErr w:type="gramStart"/>
      <w:r w:rsidRPr="002629AE">
        <w:rPr>
          <w:color w:val="000000"/>
          <w:sz w:val="28"/>
          <w:szCs w:val="28"/>
        </w:rPr>
        <w:t>.</w:t>
      </w:r>
      <w:proofErr w:type="gramEnd"/>
      <w:r w:rsidRPr="002629AE">
        <w:rPr>
          <w:color w:val="000000"/>
          <w:sz w:val="28"/>
          <w:szCs w:val="28"/>
        </w:rPr>
        <w:t xml:space="preserve"> </w:t>
      </w:r>
      <w:proofErr w:type="gramStart"/>
      <w:r w:rsidRPr="002629AE">
        <w:rPr>
          <w:color w:val="000000"/>
          <w:sz w:val="28"/>
          <w:szCs w:val="28"/>
        </w:rPr>
        <w:t>д</w:t>
      </w:r>
      <w:proofErr w:type="gramEnd"/>
      <w:r w:rsidRPr="002629AE">
        <w:rPr>
          <w:color w:val="000000"/>
          <w:sz w:val="28"/>
          <w:szCs w:val="28"/>
        </w:rPr>
        <w:t>ля вузов/ Москва: Норма, 2014</w:t>
      </w:r>
    </w:p>
    <w:sectPr w:rsidR="002629AE" w:rsidRPr="002629AE" w:rsidSect="00385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0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52530A"/>
    <w:multiLevelType w:val="hybridMultilevel"/>
    <w:tmpl w:val="1DBAE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501A4"/>
    <w:multiLevelType w:val="hybridMultilevel"/>
    <w:tmpl w:val="1D4A1A4C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61E3A"/>
    <w:multiLevelType w:val="hybridMultilevel"/>
    <w:tmpl w:val="30A46192"/>
    <w:lvl w:ilvl="0" w:tplc="750A7E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C207C"/>
    <w:multiLevelType w:val="hybridMultilevel"/>
    <w:tmpl w:val="D3946108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D565A"/>
    <w:multiLevelType w:val="hybridMultilevel"/>
    <w:tmpl w:val="29AAD8C6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F0A6A"/>
    <w:multiLevelType w:val="hybridMultilevel"/>
    <w:tmpl w:val="63D440E8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11768"/>
    <w:multiLevelType w:val="hybridMultilevel"/>
    <w:tmpl w:val="96085F82"/>
    <w:lvl w:ilvl="0" w:tplc="7932E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72453"/>
    <w:multiLevelType w:val="hybridMultilevel"/>
    <w:tmpl w:val="645EC7FA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F74AB"/>
    <w:multiLevelType w:val="hybridMultilevel"/>
    <w:tmpl w:val="A7ACF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51DAF"/>
    <w:multiLevelType w:val="hybridMultilevel"/>
    <w:tmpl w:val="D938D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859CB"/>
    <w:multiLevelType w:val="hybridMultilevel"/>
    <w:tmpl w:val="1DBAE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557038"/>
    <w:multiLevelType w:val="hybridMultilevel"/>
    <w:tmpl w:val="1DBAE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B387D"/>
    <w:multiLevelType w:val="hybridMultilevel"/>
    <w:tmpl w:val="A198C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D2E39"/>
    <w:multiLevelType w:val="hybridMultilevel"/>
    <w:tmpl w:val="454CD1C0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E744AB"/>
    <w:multiLevelType w:val="hybridMultilevel"/>
    <w:tmpl w:val="0F8847A0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AD5846"/>
    <w:multiLevelType w:val="hybridMultilevel"/>
    <w:tmpl w:val="6EEA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F07FAD"/>
    <w:multiLevelType w:val="hybridMultilevel"/>
    <w:tmpl w:val="BD10859C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01409B"/>
    <w:multiLevelType w:val="hybridMultilevel"/>
    <w:tmpl w:val="854C5EFE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B50508"/>
    <w:multiLevelType w:val="hybridMultilevel"/>
    <w:tmpl w:val="4CF0239C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1569FC"/>
    <w:multiLevelType w:val="hybridMultilevel"/>
    <w:tmpl w:val="4EEAF70C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5703C"/>
    <w:multiLevelType w:val="hybridMultilevel"/>
    <w:tmpl w:val="E74499BA"/>
    <w:lvl w:ilvl="0" w:tplc="37BC7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7"/>
  </w:num>
  <w:num w:numId="5">
    <w:abstractNumId w:val="3"/>
  </w:num>
  <w:num w:numId="6">
    <w:abstractNumId w:val="10"/>
  </w:num>
  <w:num w:numId="7">
    <w:abstractNumId w:val="14"/>
  </w:num>
  <w:num w:numId="8">
    <w:abstractNumId w:val="8"/>
  </w:num>
  <w:num w:numId="9">
    <w:abstractNumId w:val="2"/>
  </w:num>
  <w:num w:numId="10">
    <w:abstractNumId w:val="5"/>
  </w:num>
  <w:num w:numId="11">
    <w:abstractNumId w:val="17"/>
  </w:num>
  <w:num w:numId="12">
    <w:abstractNumId w:val="4"/>
  </w:num>
  <w:num w:numId="13">
    <w:abstractNumId w:val="18"/>
  </w:num>
  <w:num w:numId="14">
    <w:abstractNumId w:val="6"/>
  </w:num>
  <w:num w:numId="15">
    <w:abstractNumId w:val="21"/>
  </w:num>
  <w:num w:numId="16">
    <w:abstractNumId w:val="19"/>
  </w:num>
  <w:num w:numId="17">
    <w:abstractNumId w:val="20"/>
  </w:num>
  <w:num w:numId="18">
    <w:abstractNumId w:val="11"/>
  </w:num>
  <w:num w:numId="19">
    <w:abstractNumId w:val="15"/>
  </w:num>
  <w:num w:numId="20">
    <w:abstractNumId w:val="1"/>
  </w:num>
  <w:num w:numId="21">
    <w:abstractNumId w:val="1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D463D9"/>
    <w:rsid w:val="000665E0"/>
    <w:rsid w:val="002629AE"/>
    <w:rsid w:val="00385D14"/>
    <w:rsid w:val="00D463D9"/>
    <w:rsid w:val="00DC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63D9"/>
    <w:pPr>
      <w:keepNext/>
      <w:keepLines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463D9"/>
    <w:pPr>
      <w:ind w:left="720"/>
      <w:contextualSpacing/>
    </w:pPr>
  </w:style>
  <w:style w:type="character" w:customStyle="1" w:styleId="a4">
    <w:name w:val="Абзац списка Знак"/>
    <w:basedOn w:val="a0"/>
    <w:link w:val="a3"/>
    <w:locked/>
    <w:rsid w:val="00D463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463D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463D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КГТЭИ</Company>
  <LinksUpToDate>false</LinksUpToDate>
  <CharactersWithSpaces>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0008</cp:lastModifiedBy>
  <cp:revision>3</cp:revision>
  <dcterms:created xsi:type="dcterms:W3CDTF">2018-09-17T06:55:00Z</dcterms:created>
  <dcterms:modified xsi:type="dcterms:W3CDTF">2024-09-12T09:10:00Z</dcterms:modified>
</cp:coreProperties>
</file>